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608" w:type="dxa"/>
        <w:tblLook w:val="01E0" w:firstRow="1" w:lastRow="1" w:firstColumn="1" w:lastColumn="1" w:noHBand="0" w:noVBand="0"/>
      </w:tblPr>
      <w:tblGrid>
        <w:gridCol w:w="4746"/>
      </w:tblGrid>
      <w:tr w:rsidR="005A3F6B" w:rsidTr="00AA03C6">
        <w:tc>
          <w:tcPr>
            <w:tcW w:w="4822" w:type="dxa"/>
            <w:hideMark/>
          </w:tcPr>
          <w:p w:rsidR="005A3F6B" w:rsidRDefault="005A3F6B">
            <w:pPr>
              <w:jc w:val="center"/>
              <w:rPr>
                <w:szCs w:val="28"/>
              </w:rPr>
            </w:pPr>
            <w:r>
              <w:rPr>
                <w:sz w:val="28"/>
                <w:szCs w:val="28"/>
              </w:rPr>
              <w:t xml:space="preserve">Приложение </w:t>
            </w:r>
          </w:p>
        </w:tc>
      </w:tr>
      <w:tr w:rsidR="005A3F6B" w:rsidTr="00AA03C6">
        <w:tc>
          <w:tcPr>
            <w:tcW w:w="4822" w:type="dxa"/>
            <w:hideMark/>
          </w:tcPr>
          <w:p w:rsidR="005A3F6B" w:rsidRDefault="005A3F6B">
            <w:pPr>
              <w:jc w:val="center"/>
              <w:rPr>
                <w:szCs w:val="28"/>
              </w:rPr>
            </w:pPr>
          </w:p>
          <w:p w:rsidR="005A3F6B" w:rsidRDefault="005A3F6B">
            <w:pPr>
              <w:jc w:val="center"/>
              <w:rPr>
                <w:szCs w:val="28"/>
              </w:rPr>
            </w:pPr>
            <w:r>
              <w:rPr>
                <w:sz w:val="28"/>
                <w:szCs w:val="28"/>
              </w:rPr>
              <w:t>Утверждено</w:t>
            </w:r>
          </w:p>
          <w:p w:rsidR="005A3F6B" w:rsidRDefault="005A3F6B">
            <w:pPr>
              <w:jc w:val="center"/>
              <w:rPr>
                <w:szCs w:val="28"/>
              </w:rPr>
            </w:pPr>
            <w:r>
              <w:rPr>
                <w:sz w:val="28"/>
                <w:szCs w:val="28"/>
              </w:rPr>
              <w:t>постановлением территориальной избирательной комиссии</w:t>
            </w:r>
          </w:p>
          <w:p w:rsidR="005A3F6B" w:rsidRDefault="00BB1C3E" w:rsidP="005A3F6B">
            <w:pPr>
              <w:jc w:val="center"/>
              <w:rPr>
                <w:szCs w:val="28"/>
              </w:rPr>
            </w:pPr>
            <w:r>
              <w:rPr>
                <w:snapToGrid w:val="0"/>
                <w:sz w:val="28"/>
                <w:szCs w:val="28"/>
              </w:rPr>
              <w:t>Пеновского</w:t>
            </w:r>
            <w:r w:rsidR="005A3F6B">
              <w:rPr>
                <w:sz w:val="28"/>
                <w:szCs w:val="28"/>
              </w:rPr>
              <w:t xml:space="preserve"> округа</w:t>
            </w:r>
          </w:p>
          <w:p w:rsidR="00BB5059" w:rsidRDefault="00BB5059" w:rsidP="000D6895">
            <w:pPr>
              <w:jc w:val="center"/>
              <w:rPr>
                <w:szCs w:val="28"/>
              </w:rPr>
            </w:pPr>
            <w:r>
              <w:rPr>
                <w:sz w:val="28"/>
                <w:szCs w:val="28"/>
              </w:rPr>
              <w:t xml:space="preserve">от </w:t>
            </w:r>
            <w:r w:rsidR="00BB1C3E">
              <w:rPr>
                <w:sz w:val="28"/>
                <w:szCs w:val="28"/>
              </w:rPr>
              <w:t>2</w:t>
            </w:r>
            <w:r w:rsidR="000D6895">
              <w:rPr>
                <w:sz w:val="28"/>
                <w:szCs w:val="28"/>
              </w:rPr>
              <w:t>4</w:t>
            </w:r>
            <w:r w:rsidR="00BB1C3E">
              <w:rPr>
                <w:sz w:val="28"/>
                <w:szCs w:val="28"/>
              </w:rPr>
              <w:t xml:space="preserve"> </w:t>
            </w:r>
            <w:r w:rsidR="000D6895">
              <w:rPr>
                <w:sz w:val="28"/>
                <w:szCs w:val="28"/>
              </w:rPr>
              <w:t>мая</w:t>
            </w:r>
            <w:r>
              <w:rPr>
                <w:sz w:val="28"/>
                <w:szCs w:val="28"/>
              </w:rPr>
              <w:t xml:space="preserve"> 202</w:t>
            </w:r>
            <w:r w:rsidR="000D6895">
              <w:rPr>
                <w:sz w:val="28"/>
                <w:szCs w:val="28"/>
              </w:rPr>
              <w:t>3</w:t>
            </w:r>
            <w:r>
              <w:rPr>
                <w:sz w:val="28"/>
                <w:szCs w:val="28"/>
              </w:rPr>
              <w:t xml:space="preserve"> года № </w:t>
            </w:r>
            <w:r w:rsidR="000D6895">
              <w:rPr>
                <w:sz w:val="28"/>
                <w:szCs w:val="28"/>
              </w:rPr>
              <w:t>27</w:t>
            </w:r>
            <w:r>
              <w:rPr>
                <w:sz w:val="28"/>
                <w:szCs w:val="28"/>
              </w:rPr>
              <w:t>/</w:t>
            </w:r>
            <w:r w:rsidR="00BB1C3E">
              <w:rPr>
                <w:sz w:val="28"/>
                <w:szCs w:val="28"/>
              </w:rPr>
              <w:t>12</w:t>
            </w:r>
            <w:r w:rsidR="000D6895">
              <w:rPr>
                <w:sz w:val="28"/>
                <w:szCs w:val="28"/>
              </w:rPr>
              <w:t>4</w:t>
            </w:r>
            <w:r>
              <w:rPr>
                <w:sz w:val="28"/>
                <w:szCs w:val="28"/>
              </w:rPr>
              <w:t>-5</w:t>
            </w:r>
          </w:p>
        </w:tc>
      </w:tr>
    </w:tbl>
    <w:p w:rsidR="005A3F6B" w:rsidRDefault="005A3F6B" w:rsidP="005A3F6B">
      <w:pPr>
        <w:pStyle w:val="aa"/>
        <w:jc w:val="right"/>
        <w:rPr>
          <w:b/>
        </w:rPr>
      </w:pPr>
    </w:p>
    <w:p w:rsidR="004002B5" w:rsidRDefault="004002B5" w:rsidP="004002B5">
      <w:pPr>
        <w:pStyle w:val="aa"/>
        <w:jc w:val="center"/>
        <w:rPr>
          <w:b/>
        </w:rPr>
      </w:pPr>
    </w:p>
    <w:p w:rsidR="00760E95" w:rsidRPr="00AA03C6" w:rsidRDefault="00293798" w:rsidP="00AA03C6">
      <w:pPr>
        <w:pStyle w:val="aa"/>
        <w:jc w:val="center"/>
        <w:rPr>
          <w:b/>
          <w:sz w:val="28"/>
          <w:szCs w:val="28"/>
        </w:rPr>
      </w:pPr>
      <w:r w:rsidRPr="00AA03C6">
        <w:rPr>
          <w:b/>
          <w:sz w:val="28"/>
          <w:szCs w:val="28"/>
        </w:rPr>
        <w:t xml:space="preserve">Положение </w:t>
      </w:r>
      <w:r w:rsidRPr="00AA03C6">
        <w:rPr>
          <w:b/>
          <w:sz w:val="28"/>
          <w:szCs w:val="28"/>
        </w:rPr>
        <w:br/>
      </w:r>
      <w:r w:rsidR="009766A5" w:rsidRPr="00AA03C6">
        <w:rPr>
          <w:b/>
          <w:sz w:val="28"/>
          <w:szCs w:val="28"/>
        </w:rPr>
        <w:t>о К</w:t>
      </w:r>
      <w:r w:rsidRPr="00AA03C6">
        <w:rPr>
          <w:b/>
          <w:sz w:val="28"/>
          <w:szCs w:val="28"/>
        </w:rPr>
        <w:t>онтрольно-ревизионной службе при</w:t>
      </w:r>
      <w:r w:rsidR="004002B5" w:rsidRPr="00AA03C6">
        <w:rPr>
          <w:b/>
          <w:sz w:val="28"/>
          <w:szCs w:val="28"/>
        </w:rPr>
        <w:t xml:space="preserve"> </w:t>
      </w:r>
      <w:r w:rsidRPr="00AA03C6">
        <w:rPr>
          <w:b/>
          <w:sz w:val="28"/>
          <w:szCs w:val="28"/>
        </w:rPr>
        <w:t>территориальной</w:t>
      </w:r>
      <w:r w:rsidR="004002B5" w:rsidRPr="00AA03C6">
        <w:rPr>
          <w:b/>
          <w:sz w:val="28"/>
          <w:szCs w:val="28"/>
        </w:rPr>
        <w:t xml:space="preserve"> </w:t>
      </w:r>
      <w:r w:rsidR="00AA03C6">
        <w:rPr>
          <w:b/>
          <w:sz w:val="28"/>
          <w:szCs w:val="28"/>
        </w:rPr>
        <w:br/>
      </w:r>
      <w:r w:rsidRPr="00AA03C6">
        <w:rPr>
          <w:b/>
          <w:sz w:val="28"/>
          <w:szCs w:val="28"/>
        </w:rPr>
        <w:t xml:space="preserve">избирательной комиссии </w:t>
      </w:r>
      <w:r w:rsidR="00BB1C3E">
        <w:rPr>
          <w:b/>
          <w:sz w:val="28"/>
          <w:szCs w:val="28"/>
        </w:rPr>
        <w:t>Пеновского</w:t>
      </w:r>
      <w:r w:rsidR="00AA03C6" w:rsidRPr="00AA03C6">
        <w:rPr>
          <w:b/>
          <w:sz w:val="28"/>
          <w:szCs w:val="28"/>
        </w:rPr>
        <w:t xml:space="preserve"> округа</w:t>
      </w:r>
    </w:p>
    <w:p w:rsidR="000D6895" w:rsidRPr="00DE424C" w:rsidRDefault="000D6895" w:rsidP="000D6895">
      <w:pPr>
        <w:spacing w:after="120" w:line="360" w:lineRule="auto"/>
        <w:jc w:val="center"/>
        <w:rPr>
          <w:b/>
          <w:sz w:val="28"/>
          <w:szCs w:val="28"/>
        </w:rPr>
      </w:pPr>
      <w:r>
        <w:rPr>
          <w:b/>
          <w:sz w:val="28"/>
          <w:szCs w:val="28"/>
        </w:rPr>
        <w:t>1. </w:t>
      </w:r>
      <w:r w:rsidRPr="00DE424C">
        <w:rPr>
          <w:b/>
          <w:sz w:val="28"/>
          <w:szCs w:val="28"/>
        </w:rPr>
        <w:t>Общие положения</w:t>
      </w:r>
    </w:p>
    <w:p w:rsidR="000D6895" w:rsidRPr="003E72F8" w:rsidRDefault="000D6895" w:rsidP="000D6895">
      <w:pPr>
        <w:spacing w:line="360" w:lineRule="auto"/>
        <w:ind w:firstLine="709"/>
        <w:jc w:val="both"/>
        <w:rPr>
          <w:sz w:val="28"/>
          <w:szCs w:val="28"/>
        </w:rPr>
      </w:pPr>
      <w:r w:rsidRPr="00E2082B">
        <w:rPr>
          <w:sz w:val="28"/>
          <w:szCs w:val="28"/>
        </w:rPr>
        <w:t>1.1. </w:t>
      </w:r>
      <w:r w:rsidRPr="00E2082B">
        <w:rPr>
          <w:sz w:val="28"/>
        </w:rPr>
        <w:t>Контрольно-ревизионная служба при территориальной избирательной комиссии  (далее - КРС) создается территориальной избирательной комиссией  (далее – Комиссия) на основании</w:t>
      </w:r>
      <w:r w:rsidRPr="006B5619">
        <w:rPr>
          <w:sz w:val="28"/>
          <w:szCs w:val="28"/>
        </w:rPr>
        <w:t xml:space="preserve"> </w:t>
      </w:r>
      <w:r>
        <w:rPr>
          <w:sz w:val="28"/>
          <w:szCs w:val="28"/>
        </w:rPr>
        <w:t xml:space="preserve">статьи </w:t>
      </w:r>
      <w:r w:rsidRPr="00E2082B">
        <w:rPr>
          <w:sz w:val="28"/>
        </w:rPr>
        <w:t xml:space="preserve">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57 Избирательного Кодекса Тверской области </w:t>
      </w:r>
      <w:r w:rsidRPr="00E2082B">
        <w:rPr>
          <w:sz w:val="28"/>
          <w:szCs w:val="28"/>
        </w:rPr>
        <w:t xml:space="preserve">от </w:t>
      </w:r>
      <w:r>
        <w:rPr>
          <w:sz w:val="28"/>
          <w:szCs w:val="28"/>
        </w:rPr>
        <w:t xml:space="preserve">07 апреля </w:t>
      </w:r>
      <w:r w:rsidRPr="00E2082B">
        <w:rPr>
          <w:sz w:val="28"/>
          <w:szCs w:val="28"/>
        </w:rPr>
        <w:t>2003</w:t>
      </w:r>
      <w:r>
        <w:rPr>
          <w:sz w:val="28"/>
          <w:szCs w:val="28"/>
        </w:rPr>
        <w:t> года</w:t>
      </w:r>
      <w:r w:rsidRPr="00E2082B">
        <w:rPr>
          <w:sz w:val="28"/>
          <w:szCs w:val="28"/>
        </w:rPr>
        <w:t xml:space="preserve"> №</w:t>
      </w:r>
      <w:r>
        <w:rPr>
          <w:sz w:val="28"/>
          <w:szCs w:val="28"/>
        </w:rPr>
        <w:t> </w:t>
      </w:r>
      <w:r w:rsidRPr="00E2082B">
        <w:rPr>
          <w:sz w:val="28"/>
          <w:szCs w:val="28"/>
        </w:rPr>
        <w:t>20-ЗО</w:t>
      </w:r>
      <w:r w:rsidRPr="00E2082B">
        <w:rPr>
          <w:sz w:val="28"/>
        </w:rPr>
        <w:t xml:space="preserve">, </w:t>
      </w:r>
      <w:r w:rsidRPr="003E72F8">
        <w:rPr>
          <w:sz w:val="28"/>
        </w:rPr>
        <w:t>статьи 39 закона Тверской области от 12</w:t>
      </w:r>
      <w:r>
        <w:rPr>
          <w:sz w:val="28"/>
        </w:rPr>
        <w:t xml:space="preserve"> апреля </w:t>
      </w:r>
      <w:r w:rsidRPr="003E72F8">
        <w:rPr>
          <w:sz w:val="28"/>
        </w:rPr>
        <w:t>2007 года №</w:t>
      </w:r>
      <w:r>
        <w:rPr>
          <w:sz w:val="28"/>
        </w:rPr>
        <w:t> </w:t>
      </w:r>
      <w:r w:rsidRPr="003E72F8">
        <w:rPr>
          <w:sz w:val="28"/>
        </w:rPr>
        <w:t xml:space="preserve">26-ЗО «О референдуме Тверской области», </w:t>
      </w:r>
      <w:r w:rsidRPr="00E2082B">
        <w:rPr>
          <w:sz w:val="28"/>
        </w:rPr>
        <w:t xml:space="preserve">статьи </w:t>
      </w:r>
      <w:r w:rsidRPr="002C4FFC">
        <w:rPr>
          <w:sz w:val="28"/>
        </w:rPr>
        <w:t>50 Закона Тверской области от 10.12.2018  № 70-ЗО «О местном референдуме в Тверской области»</w:t>
      </w:r>
      <w:r w:rsidRPr="003E72F8">
        <w:rPr>
          <w:sz w:val="28"/>
          <w:szCs w:val="28"/>
        </w:rPr>
        <w:t>.</w:t>
      </w:r>
    </w:p>
    <w:p w:rsidR="000D6895" w:rsidRPr="00D22D75" w:rsidRDefault="000D6895" w:rsidP="000D6895">
      <w:pPr>
        <w:spacing w:line="360" w:lineRule="auto"/>
        <w:ind w:firstLine="709"/>
        <w:jc w:val="both"/>
        <w:rPr>
          <w:sz w:val="28"/>
          <w:szCs w:val="28"/>
        </w:rPr>
      </w:pPr>
      <w:r>
        <w:rPr>
          <w:sz w:val="28"/>
          <w:szCs w:val="28"/>
        </w:rPr>
        <w:t>1.2. </w:t>
      </w:r>
      <w:r w:rsidRPr="006B5619">
        <w:rPr>
          <w:sz w:val="28"/>
          <w:szCs w:val="28"/>
        </w:rPr>
        <w:t xml:space="preserve">Положение </w:t>
      </w:r>
      <w:r w:rsidRPr="00D22D75">
        <w:rPr>
          <w:sz w:val="28"/>
          <w:szCs w:val="28"/>
        </w:rPr>
        <w:t>о КРС утверждается Комиссией.</w:t>
      </w:r>
    </w:p>
    <w:p w:rsidR="000D6895" w:rsidRPr="00D22D75" w:rsidRDefault="000D6895" w:rsidP="000D6895">
      <w:pPr>
        <w:spacing w:line="360" w:lineRule="auto"/>
        <w:ind w:firstLine="709"/>
        <w:jc w:val="both"/>
        <w:rPr>
          <w:sz w:val="28"/>
          <w:szCs w:val="28"/>
        </w:rPr>
      </w:pPr>
      <w:r w:rsidRPr="00D22D75">
        <w:rPr>
          <w:sz w:val="28"/>
          <w:szCs w:val="28"/>
        </w:rPr>
        <w:t xml:space="preserve">1.3.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w:t>
      </w:r>
      <w:r w:rsidRPr="00D22D75">
        <w:rPr>
          <w:sz w:val="28"/>
        </w:rPr>
        <w:t>законами и иными нормативными правовыми актами Тверской области,</w:t>
      </w:r>
      <w:r w:rsidRPr="00D22D75">
        <w:rPr>
          <w:sz w:val="28"/>
          <w:szCs w:val="28"/>
        </w:rPr>
        <w:t xml:space="preserve"> нормативными правовыми актами Центральной избирательной комиссии Российской Федерации, избирательной комиссии </w:t>
      </w:r>
      <w:r w:rsidRPr="00D22D75">
        <w:rPr>
          <w:sz w:val="28"/>
          <w:szCs w:val="28"/>
        </w:rPr>
        <w:lastRenderedPageBreak/>
        <w:t>Тверской области, иной избирательной комиссии, организующей выборы</w:t>
      </w:r>
      <w:r w:rsidRPr="00D22D75">
        <w:rPr>
          <w:rStyle w:val="af0"/>
          <w:sz w:val="28"/>
          <w:szCs w:val="28"/>
        </w:rPr>
        <w:footnoteReference w:id="1"/>
      </w:r>
      <w:r w:rsidRPr="00D22D75">
        <w:rPr>
          <w:sz w:val="28"/>
          <w:szCs w:val="28"/>
        </w:rPr>
        <w:t xml:space="preserve">, Комиссии, настоящим Примерным положением о Контрольно-ревизионной службе </w:t>
      </w:r>
      <w:r w:rsidRPr="00D22D75">
        <w:rPr>
          <w:sz w:val="28"/>
        </w:rPr>
        <w:t xml:space="preserve">при территориальной избирательной комиссии  </w:t>
      </w:r>
      <w:r w:rsidRPr="00D22D75">
        <w:rPr>
          <w:sz w:val="28"/>
          <w:szCs w:val="28"/>
        </w:rPr>
        <w:t>(далее – Примерное положение).</w:t>
      </w:r>
    </w:p>
    <w:p w:rsidR="000D6895" w:rsidRPr="00D22D75" w:rsidRDefault="000D6895" w:rsidP="000D6895">
      <w:pPr>
        <w:spacing w:line="360" w:lineRule="auto"/>
        <w:ind w:firstLine="709"/>
        <w:jc w:val="both"/>
        <w:rPr>
          <w:sz w:val="28"/>
          <w:szCs w:val="28"/>
        </w:rPr>
      </w:pPr>
      <w:r w:rsidRPr="00D22D75">
        <w:rPr>
          <w:sz w:val="28"/>
          <w:szCs w:val="28"/>
        </w:rPr>
        <w:t>1.4. </w:t>
      </w:r>
      <w:r w:rsidRPr="00D22D75">
        <w:rPr>
          <w:sz w:val="28"/>
        </w:rPr>
        <w:t>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иной избирательной комиссии, организующей выборы</w:t>
      </w:r>
      <w:r w:rsidRPr="00D22D75">
        <w:rPr>
          <w:rStyle w:val="af0"/>
          <w:sz w:val="28"/>
          <w:szCs w:val="28"/>
        </w:rPr>
        <w:footnoteReference w:id="2"/>
      </w:r>
      <w:r w:rsidRPr="00D22D75">
        <w:rPr>
          <w:sz w:val="28"/>
        </w:rPr>
        <w:t xml:space="preserve">, Комиссии, </w:t>
      </w:r>
      <w:r w:rsidRPr="00D22D75">
        <w:rPr>
          <w:sz w:val="28"/>
          <w:szCs w:val="28"/>
        </w:rPr>
        <w:t>а также распоряжениями и поручениями председателя Комиссии.</w:t>
      </w:r>
    </w:p>
    <w:p w:rsidR="000D6895" w:rsidRPr="00D22D75" w:rsidRDefault="000D6895" w:rsidP="000D6895">
      <w:pPr>
        <w:spacing w:line="360" w:lineRule="auto"/>
        <w:ind w:firstLine="709"/>
        <w:jc w:val="both"/>
        <w:rPr>
          <w:sz w:val="28"/>
          <w:szCs w:val="28"/>
        </w:rPr>
      </w:pPr>
      <w:r w:rsidRPr="00D22D75">
        <w:rPr>
          <w:sz w:val="28"/>
          <w:szCs w:val="28"/>
        </w:rPr>
        <w:t>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КРС при К</w:t>
      </w:r>
      <w:r w:rsidRPr="00D22D75">
        <w:rPr>
          <w:sz w:val="28"/>
        </w:rPr>
        <w:t xml:space="preserve">омиссии </w:t>
      </w:r>
      <w:r w:rsidRPr="00D22D75">
        <w:rPr>
          <w:sz w:val="28"/>
          <w:szCs w:val="28"/>
        </w:rPr>
        <w:t>осуществляет функции КРС при окружной избирательной комиссии.</w:t>
      </w:r>
    </w:p>
    <w:p w:rsidR="000D6895" w:rsidRPr="00D22D75" w:rsidRDefault="000D6895" w:rsidP="000D6895">
      <w:pPr>
        <w:pStyle w:val="ConsNormal"/>
        <w:widowControl/>
        <w:spacing w:line="360" w:lineRule="auto"/>
        <w:jc w:val="both"/>
        <w:rPr>
          <w:sz w:val="28"/>
        </w:rPr>
      </w:pPr>
      <w:r w:rsidRPr="00D22D75">
        <w:rPr>
          <w:sz w:val="28"/>
          <w:szCs w:val="28"/>
        </w:rPr>
        <w:t xml:space="preserve">1.6. При официальной переписке КРС использует бланки Комиссии. </w:t>
      </w:r>
      <w:r w:rsidRPr="00D22D75">
        <w:rPr>
          <w:sz w:val="28"/>
        </w:rPr>
        <w:t>Члену КРС выдается удостоверение по форме, установленной Комиссией.</w:t>
      </w:r>
    </w:p>
    <w:p w:rsidR="000D6895" w:rsidRPr="00D22D75" w:rsidRDefault="000D6895" w:rsidP="000D6895">
      <w:pPr>
        <w:spacing w:before="120" w:after="120" w:line="360" w:lineRule="auto"/>
        <w:jc w:val="center"/>
        <w:rPr>
          <w:b/>
          <w:sz w:val="28"/>
          <w:szCs w:val="28"/>
        </w:rPr>
      </w:pPr>
      <w:r w:rsidRPr="00D22D75">
        <w:rPr>
          <w:b/>
          <w:sz w:val="28"/>
          <w:szCs w:val="28"/>
        </w:rPr>
        <w:t>2. Порядок формирования КРС</w:t>
      </w:r>
    </w:p>
    <w:p w:rsidR="000D6895" w:rsidRPr="00D22D75" w:rsidRDefault="000D6895" w:rsidP="000D6895">
      <w:pPr>
        <w:spacing w:line="360" w:lineRule="auto"/>
        <w:ind w:firstLine="709"/>
        <w:jc w:val="both"/>
        <w:rPr>
          <w:sz w:val="28"/>
          <w:szCs w:val="28"/>
        </w:rPr>
      </w:pPr>
      <w:r w:rsidRPr="00D22D75">
        <w:rPr>
          <w:sz w:val="28"/>
          <w:szCs w:val="28"/>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0D6895" w:rsidRPr="00D22D75" w:rsidRDefault="000D6895" w:rsidP="000D6895">
      <w:pPr>
        <w:spacing w:line="360" w:lineRule="auto"/>
        <w:ind w:firstLine="709"/>
        <w:jc w:val="both"/>
        <w:rPr>
          <w:sz w:val="28"/>
          <w:szCs w:val="28"/>
        </w:rPr>
      </w:pPr>
      <w:r w:rsidRPr="00D22D75">
        <w:rPr>
          <w:sz w:val="28"/>
          <w:szCs w:val="28"/>
        </w:rPr>
        <w:t xml:space="preserve">2.2. В состав КРС входят другие члены Комиссии, руководители и специалисты территориальных органов федеральных государственных и иных органов, организаций и учреждений, включая Отделение по Тверской области </w:t>
      </w:r>
      <w:r w:rsidRPr="00D22D75">
        <w:rPr>
          <w:sz w:val="28"/>
          <w:szCs w:val="28"/>
        </w:rPr>
        <w:lastRenderedPageBreak/>
        <w:t>Главного управления Центрального банка Российской Федерации по Центральному федеральному округу, филиалы публичного акционерного общества «Сбербанк России».</w:t>
      </w:r>
    </w:p>
    <w:p w:rsidR="000D6895" w:rsidRPr="00D22D75" w:rsidRDefault="000D6895" w:rsidP="000D6895">
      <w:pPr>
        <w:spacing w:line="360" w:lineRule="auto"/>
        <w:ind w:firstLine="709"/>
        <w:jc w:val="both"/>
        <w:rPr>
          <w:sz w:val="28"/>
          <w:szCs w:val="28"/>
        </w:rPr>
      </w:pPr>
      <w:r w:rsidRPr="00D22D75">
        <w:rPr>
          <w:sz w:val="28"/>
          <w:szCs w:val="28"/>
        </w:rPr>
        <w:t>2.3. Члены КРС назначаются и освобождаются от занимаемой должности постановлением Комиссии, при этом члены КРС, являющиеся руководителями и специалистами государственных и иных органов, организаций и учреждений, –</w:t>
      </w:r>
      <w:r w:rsidRPr="00D22D75">
        <w:t xml:space="preserve"> </w:t>
      </w:r>
      <w:r w:rsidRPr="00D22D75">
        <w:rPr>
          <w:sz w:val="28"/>
          <w:szCs w:val="28"/>
        </w:rPr>
        <w:t>по представлению руководителей соответствующих органов, организаций и учреждений.</w:t>
      </w:r>
    </w:p>
    <w:p w:rsidR="000D6895" w:rsidRPr="00D22D75" w:rsidRDefault="000D6895" w:rsidP="000D6895">
      <w:pPr>
        <w:spacing w:line="360" w:lineRule="auto"/>
        <w:ind w:firstLine="709"/>
        <w:jc w:val="both"/>
        <w:rPr>
          <w:sz w:val="28"/>
          <w:szCs w:val="28"/>
        </w:rPr>
      </w:pPr>
      <w:r w:rsidRPr="00D22D75">
        <w:rPr>
          <w:sz w:val="28"/>
          <w:szCs w:val="28"/>
        </w:rPr>
        <w:t>2.4. </w:t>
      </w:r>
      <w:r w:rsidRPr="00D22D75">
        <w:rPr>
          <w:sz w:val="28"/>
        </w:rPr>
        <w:t xml:space="preserve">В период подготовки и проведения соответствующих выборов и местного референдума </w:t>
      </w:r>
      <w:r w:rsidRPr="00D22D75">
        <w:rPr>
          <w:sz w:val="28"/>
          <w:szCs w:val="28"/>
        </w:rPr>
        <w:t>откомандирование руководителей и специалистов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установленный Комиссией, но не более чем на шесть месяцев.</w:t>
      </w:r>
    </w:p>
    <w:p w:rsidR="000D6895" w:rsidRPr="00D22D75" w:rsidRDefault="000D6895" w:rsidP="000D6895">
      <w:pPr>
        <w:spacing w:line="360" w:lineRule="auto"/>
        <w:ind w:firstLine="709"/>
        <w:jc w:val="both"/>
        <w:rPr>
          <w:sz w:val="28"/>
          <w:szCs w:val="28"/>
        </w:rPr>
      </w:pPr>
      <w:r w:rsidRPr="00D22D75">
        <w:rPr>
          <w:sz w:val="28"/>
          <w:szCs w:val="28"/>
        </w:rPr>
        <w:t xml:space="preserve">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w:t>
      </w:r>
    </w:p>
    <w:p w:rsidR="000D6895" w:rsidRPr="00D22D75" w:rsidRDefault="000D6895" w:rsidP="000D6895">
      <w:pPr>
        <w:spacing w:line="360" w:lineRule="auto"/>
        <w:ind w:firstLine="709"/>
        <w:jc w:val="both"/>
        <w:rPr>
          <w:sz w:val="28"/>
          <w:szCs w:val="28"/>
        </w:rPr>
      </w:pPr>
      <w:r w:rsidRPr="00D22D75">
        <w:rPr>
          <w:sz w:val="28"/>
          <w:szCs w:val="28"/>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0D6895" w:rsidRPr="00D22D75" w:rsidRDefault="000D6895" w:rsidP="000D6895">
      <w:pPr>
        <w:spacing w:line="360" w:lineRule="auto"/>
        <w:ind w:firstLine="709"/>
        <w:jc w:val="both"/>
        <w:rPr>
          <w:sz w:val="28"/>
          <w:szCs w:val="28"/>
        </w:rPr>
      </w:pPr>
      <w:r w:rsidRPr="00D22D75">
        <w:rPr>
          <w:sz w:val="28"/>
          <w:szCs w:val="28"/>
        </w:rPr>
        <w:t xml:space="preserve">2.7. В состав КРС не могут входить 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w:t>
      </w:r>
      <w:r w:rsidRPr="00D22D75">
        <w:rPr>
          <w:sz w:val="28"/>
          <w:szCs w:val="28"/>
        </w:rPr>
        <w:lastRenderedPageBreak/>
        <w:t xml:space="preserve">уполномоченные представители по финансовым вопросам инициативной группы по проведению референдума, иных групп участников референдума, </w:t>
      </w:r>
      <w:r w:rsidRPr="00D22D75">
        <w:rPr>
          <w:sz w:val="28"/>
        </w:rPr>
        <w:t xml:space="preserve"> </w:t>
      </w:r>
      <w:r w:rsidRPr="00D22D75">
        <w:rPr>
          <w:sz w:val="28"/>
          <w:szCs w:val="28"/>
        </w:rPr>
        <w:t>члены нижестоящих избирательных комиссий, комиссий референдума, супруги и близкие родственники кандидатов, лица, находящиеся в непосредственном подчинении у кандидатов.</w:t>
      </w:r>
    </w:p>
    <w:p w:rsidR="000D6895" w:rsidRPr="00D22D75" w:rsidRDefault="000D6895" w:rsidP="000D6895">
      <w:pPr>
        <w:spacing w:before="120" w:after="120" w:line="360" w:lineRule="auto"/>
        <w:jc w:val="center"/>
        <w:rPr>
          <w:b/>
          <w:sz w:val="28"/>
          <w:szCs w:val="28"/>
        </w:rPr>
      </w:pPr>
      <w:r w:rsidRPr="00D22D75">
        <w:rPr>
          <w:b/>
          <w:sz w:val="28"/>
          <w:szCs w:val="28"/>
        </w:rPr>
        <w:t>3. Задачи и функции КРС</w:t>
      </w:r>
    </w:p>
    <w:p w:rsidR="000D6895" w:rsidRPr="00D22D75" w:rsidRDefault="000D6895" w:rsidP="000D6895">
      <w:pPr>
        <w:spacing w:line="360" w:lineRule="auto"/>
        <w:ind w:firstLine="709"/>
        <w:jc w:val="both"/>
        <w:rPr>
          <w:sz w:val="28"/>
          <w:szCs w:val="28"/>
        </w:rPr>
      </w:pPr>
      <w:r w:rsidRPr="00D22D75">
        <w:rPr>
          <w:sz w:val="28"/>
          <w:szCs w:val="28"/>
        </w:rPr>
        <w:t>3.1. КРС выполняет следующие задачи.</w:t>
      </w:r>
    </w:p>
    <w:p w:rsidR="000D6895" w:rsidRPr="00D22D75" w:rsidRDefault="000D6895" w:rsidP="000D6895">
      <w:pPr>
        <w:pStyle w:val="ConsNormal"/>
        <w:widowControl/>
        <w:spacing w:line="360" w:lineRule="auto"/>
        <w:jc w:val="both"/>
        <w:rPr>
          <w:sz w:val="28"/>
        </w:rPr>
      </w:pPr>
      <w:r w:rsidRPr="00D22D75">
        <w:rPr>
          <w:sz w:val="28"/>
          <w:szCs w:val="28"/>
        </w:rPr>
        <w:t xml:space="preserve">3.1.1. Контроль за целевым расходованием денежных средств, выделенных нижестоящим избирательным комиссиям, комиссиям референдума из соответствующего бюджета (федерального, областного, местного) на подготовку и проведение </w:t>
      </w:r>
      <w:r w:rsidRPr="00D22D75">
        <w:rPr>
          <w:sz w:val="28"/>
        </w:rPr>
        <w:t>федеральных, региональных и местных выборов и референдумов</w:t>
      </w:r>
      <w:r w:rsidRPr="00D22D75">
        <w:rPr>
          <w:sz w:val="28"/>
          <w:szCs w:val="28"/>
        </w:rPr>
        <w:t xml:space="preserve">, а также </w:t>
      </w:r>
      <w:r w:rsidRPr="00D22D75">
        <w:rPr>
          <w:sz w:val="28"/>
        </w:rPr>
        <w:t>Комиссии на подготовку и проведение местных выборов и референдумов.</w:t>
      </w:r>
    </w:p>
    <w:p w:rsidR="000D6895" w:rsidRPr="00D22D75" w:rsidRDefault="000D6895" w:rsidP="000D6895">
      <w:pPr>
        <w:pStyle w:val="ConsNormal"/>
        <w:widowControl/>
        <w:spacing w:line="360" w:lineRule="auto"/>
        <w:jc w:val="both"/>
        <w:rPr>
          <w:sz w:val="28"/>
        </w:rPr>
      </w:pPr>
      <w:r w:rsidRPr="00D22D75">
        <w:rPr>
          <w:sz w:val="28"/>
          <w:szCs w:val="28"/>
        </w:rPr>
        <w:t xml:space="preserve">3.1.2. Контроль за источниками поступления, организацией учета и использованием средств избирательных фондов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w:t>
      </w:r>
      <w:r w:rsidRPr="00D22D75">
        <w:rPr>
          <w:sz w:val="28"/>
        </w:rPr>
        <w:t>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
    <w:p w:rsidR="000D6895" w:rsidRPr="00D22D75" w:rsidRDefault="000D6895" w:rsidP="000D6895">
      <w:pPr>
        <w:pStyle w:val="ConsNormal"/>
        <w:widowControl/>
        <w:spacing w:line="360" w:lineRule="auto"/>
        <w:jc w:val="both"/>
        <w:rPr>
          <w:sz w:val="28"/>
        </w:rPr>
      </w:pPr>
      <w:r w:rsidRPr="00D22D75">
        <w:rPr>
          <w:sz w:val="28"/>
          <w:szCs w:val="28"/>
        </w:rPr>
        <w:t xml:space="preserve">3.1.3. Проверка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sidRPr="00D22D75">
        <w:rPr>
          <w:sz w:val="28"/>
        </w:rPr>
        <w:t xml:space="preserve">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rsidR="000D6895" w:rsidRPr="00D22D75" w:rsidRDefault="000D6895" w:rsidP="000D6895">
      <w:pPr>
        <w:spacing w:line="360" w:lineRule="auto"/>
        <w:ind w:firstLine="709"/>
        <w:jc w:val="both"/>
        <w:rPr>
          <w:sz w:val="28"/>
          <w:szCs w:val="28"/>
        </w:rPr>
      </w:pPr>
      <w:r w:rsidRPr="00D22D75">
        <w:rPr>
          <w:sz w:val="28"/>
          <w:szCs w:val="28"/>
        </w:rPr>
        <w:lastRenderedPageBreak/>
        <w:t>3.1.4. Организация проверки представленных кандидатом на соответствующих выборах сведений:</w:t>
      </w:r>
    </w:p>
    <w:p w:rsidR="000D6895" w:rsidRPr="00D22D75" w:rsidRDefault="000D6895" w:rsidP="000D6895">
      <w:pPr>
        <w:spacing w:line="360" w:lineRule="auto"/>
        <w:ind w:firstLine="709"/>
        <w:jc w:val="both"/>
        <w:rPr>
          <w:sz w:val="28"/>
          <w:szCs w:val="28"/>
        </w:rPr>
      </w:pPr>
      <w:r w:rsidRPr="00D22D75">
        <w:rPr>
          <w:sz w:val="28"/>
          <w:szCs w:val="28"/>
        </w:rPr>
        <w:t>о гражданстве, судимости, профессиональном образовании кандидата (каждого кандидата из муниципального списка кандидатов);</w:t>
      </w:r>
    </w:p>
    <w:p w:rsidR="000D6895" w:rsidRPr="00D22D75" w:rsidRDefault="000D6895" w:rsidP="000D6895">
      <w:pPr>
        <w:spacing w:line="360" w:lineRule="auto"/>
        <w:ind w:firstLine="709"/>
        <w:jc w:val="both"/>
        <w:rPr>
          <w:sz w:val="28"/>
          <w:szCs w:val="28"/>
        </w:rPr>
      </w:pPr>
      <w:r w:rsidRPr="00D22D75">
        <w:rPr>
          <w:sz w:val="28"/>
          <w:szCs w:val="28"/>
        </w:rPr>
        <w:t>о размере и об источниках доходов кандидата (каждого кандидата из муниципального списка кандидатов),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об ином участии кандидатов в капитале коммерческих организаций;</w:t>
      </w:r>
    </w:p>
    <w:p w:rsidR="000D6895" w:rsidRPr="00D22D75" w:rsidRDefault="000D6895" w:rsidP="000D6895">
      <w:pPr>
        <w:spacing w:line="360" w:lineRule="auto"/>
        <w:ind w:firstLine="709"/>
        <w:jc w:val="both"/>
        <w:rPr>
          <w:sz w:val="28"/>
          <w:szCs w:val="28"/>
        </w:rPr>
      </w:pPr>
      <w:r w:rsidRPr="00D22D75">
        <w:rPr>
          <w:sz w:val="28"/>
          <w:szCs w:val="28"/>
        </w:rPr>
        <w:t>о наличии у кандидата статуса иностранного агента, кандидата, аффилированного с иностранн</w:t>
      </w:r>
      <w:r w:rsidR="001B267D">
        <w:rPr>
          <w:sz w:val="28"/>
          <w:szCs w:val="28"/>
        </w:rPr>
        <w:t>ым</w:t>
      </w:r>
      <w:r w:rsidRPr="00D22D75">
        <w:rPr>
          <w:sz w:val="28"/>
          <w:szCs w:val="28"/>
        </w:rPr>
        <w:t xml:space="preserve"> агент</w:t>
      </w:r>
      <w:r w:rsidR="001B267D">
        <w:rPr>
          <w:sz w:val="28"/>
          <w:szCs w:val="28"/>
        </w:rPr>
        <w:t>ом</w:t>
      </w:r>
      <w:bookmarkStart w:id="0" w:name="_GoBack"/>
      <w:bookmarkEnd w:id="0"/>
      <w:r w:rsidRPr="00D22D75">
        <w:rPr>
          <w:sz w:val="28"/>
          <w:szCs w:val="28"/>
        </w:rPr>
        <w:t>;</w:t>
      </w:r>
    </w:p>
    <w:p w:rsidR="000D6895" w:rsidRPr="00D22D75" w:rsidRDefault="000D6895" w:rsidP="000D6895">
      <w:pPr>
        <w:spacing w:line="360" w:lineRule="auto"/>
        <w:ind w:firstLine="709"/>
        <w:jc w:val="both"/>
        <w:rPr>
          <w:sz w:val="28"/>
          <w:szCs w:val="28"/>
        </w:rPr>
      </w:pPr>
      <w:r w:rsidRPr="00D22D75">
        <w:rPr>
          <w:sz w:val="28"/>
          <w:szCs w:val="28"/>
        </w:rPr>
        <w:t>о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
    <w:p w:rsidR="000D6895" w:rsidRPr="00D22D75" w:rsidRDefault="000D6895" w:rsidP="000D6895">
      <w:pPr>
        <w:spacing w:line="360" w:lineRule="auto"/>
        <w:ind w:firstLine="709"/>
        <w:jc w:val="both"/>
        <w:rPr>
          <w:sz w:val="28"/>
          <w:szCs w:val="28"/>
        </w:rPr>
      </w:pPr>
      <w:r w:rsidRPr="00D22D75">
        <w:rPr>
          <w:sz w:val="28"/>
          <w:szCs w:val="28"/>
        </w:rPr>
        <w:t>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(многомандатному) избирательному округу, сведений, перечисленных в пункте 3.1.4 настоящего Примерного положения, а также сведений:</w:t>
      </w:r>
    </w:p>
    <w:p w:rsidR="000D6895" w:rsidRPr="00D22D75" w:rsidRDefault="000D6895" w:rsidP="000D6895">
      <w:pPr>
        <w:spacing w:line="360" w:lineRule="auto"/>
        <w:ind w:firstLine="709"/>
        <w:jc w:val="both"/>
        <w:rPr>
          <w:sz w:val="28"/>
          <w:szCs w:val="28"/>
        </w:rPr>
      </w:pPr>
      <w:r w:rsidRPr="00D22D75">
        <w:rPr>
          <w:sz w:val="28"/>
          <w:szCs w:val="28"/>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w:t>
      </w:r>
    </w:p>
    <w:p w:rsidR="000D6895" w:rsidRPr="00D22D75" w:rsidRDefault="000D6895" w:rsidP="000D6895">
      <w:pPr>
        <w:spacing w:line="360" w:lineRule="auto"/>
        <w:ind w:firstLine="709"/>
        <w:jc w:val="both"/>
        <w:rPr>
          <w:sz w:val="28"/>
          <w:szCs w:val="28"/>
        </w:rPr>
      </w:pPr>
      <w:r w:rsidRPr="00D22D75">
        <w:rPr>
          <w:sz w:val="28"/>
          <w:szCs w:val="28"/>
        </w:rPr>
        <w:lastRenderedPageBreak/>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D6895" w:rsidRPr="00D22D75" w:rsidRDefault="000D6895" w:rsidP="000D6895">
      <w:pPr>
        <w:spacing w:line="360" w:lineRule="auto"/>
        <w:ind w:firstLine="709"/>
        <w:jc w:val="both"/>
        <w:rPr>
          <w:sz w:val="28"/>
          <w:szCs w:val="28"/>
        </w:rPr>
      </w:pPr>
      <w:r w:rsidRPr="00D22D75">
        <w:rPr>
          <w:sz w:val="28"/>
          <w:szCs w:val="28"/>
        </w:rP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w:t>
      </w:r>
    </w:p>
    <w:p w:rsidR="000D6895" w:rsidRPr="00D22D75" w:rsidRDefault="000D6895" w:rsidP="000D6895">
      <w:pPr>
        <w:spacing w:line="360" w:lineRule="auto"/>
        <w:ind w:firstLine="709"/>
        <w:jc w:val="both"/>
        <w:rPr>
          <w:sz w:val="28"/>
          <w:szCs w:val="28"/>
        </w:rPr>
      </w:pPr>
      <w:r w:rsidRPr="00D22D75">
        <w:rPr>
          <w:sz w:val="28"/>
          <w:szCs w:val="28"/>
        </w:rPr>
        <w:t>3.2. КРС осуществляет следующие функции.</w:t>
      </w:r>
    </w:p>
    <w:p w:rsidR="000D6895" w:rsidRPr="00D22D75" w:rsidRDefault="000D6895" w:rsidP="000D6895">
      <w:pPr>
        <w:spacing w:line="360" w:lineRule="auto"/>
        <w:ind w:firstLine="709"/>
        <w:jc w:val="both"/>
        <w:rPr>
          <w:sz w:val="28"/>
          <w:szCs w:val="28"/>
        </w:rPr>
      </w:pPr>
      <w:r w:rsidRPr="00D22D75">
        <w:rPr>
          <w:sz w:val="28"/>
          <w:szCs w:val="28"/>
        </w:rPr>
        <w:t>3.2.1. Обеспечивает контроль за соблюдением участниками избирательного, референдумного процесса положений федеральных и региональных законов, нормативных актов Центральной избирательной комиссии Российской Федерации, избирательной комиссии Тверской области иной избирательной комиссии, организующей выборы</w:t>
      </w:r>
      <w:r w:rsidRPr="00D22D75">
        <w:rPr>
          <w:rStyle w:val="af0"/>
          <w:sz w:val="28"/>
          <w:szCs w:val="28"/>
        </w:rPr>
        <w:footnoteReference w:id="3"/>
      </w:r>
      <w:r w:rsidRPr="00D22D75">
        <w:rPr>
          <w:sz w:val="28"/>
          <w:szCs w:val="28"/>
        </w:rPr>
        <w:t>, и Комиссии, регулирующих финансирование соответствующих выборов, референдума.</w:t>
      </w:r>
    </w:p>
    <w:p w:rsidR="000D6895" w:rsidRPr="00D22D75" w:rsidRDefault="000D6895" w:rsidP="000D6895">
      <w:pPr>
        <w:spacing w:line="360" w:lineRule="auto"/>
        <w:ind w:firstLine="709"/>
        <w:jc w:val="both"/>
        <w:rPr>
          <w:sz w:val="28"/>
          <w:szCs w:val="28"/>
        </w:rPr>
      </w:pPr>
      <w:r w:rsidRPr="00D22D75">
        <w:rPr>
          <w:sz w:val="28"/>
          <w:szCs w:val="28"/>
        </w:rPr>
        <w:t>3.2.2. Обеспечивает контроль за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0D6895" w:rsidRPr="00D22D75" w:rsidRDefault="000D6895" w:rsidP="000D6895">
      <w:pPr>
        <w:spacing w:line="360" w:lineRule="auto"/>
        <w:ind w:firstLine="709"/>
        <w:jc w:val="both"/>
        <w:rPr>
          <w:sz w:val="28"/>
          <w:szCs w:val="28"/>
        </w:rPr>
      </w:pPr>
      <w:r w:rsidRPr="00D22D75">
        <w:rPr>
          <w:sz w:val="28"/>
          <w:szCs w:val="28"/>
        </w:rPr>
        <w:lastRenderedPageBreak/>
        <w:t>3.2.3. </w:t>
      </w:r>
      <w:r w:rsidRPr="00D22D75">
        <w:rPr>
          <w:sz w:val="28"/>
          <w:szCs w:val="28"/>
        </w:rPr>
        <w:tab/>
        <w:t>Участвует в проверке финансовых отчетов нижестоящих избирательных комиссий, комиссий референдума о расходовании бюджетных средств, выделенных на подготовку и проведение соответствующих выборов, референдумов.</w:t>
      </w:r>
    </w:p>
    <w:p w:rsidR="000D6895" w:rsidRPr="00D22D75" w:rsidRDefault="000D6895" w:rsidP="000D6895">
      <w:pPr>
        <w:spacing w:line="360" w:lineRule="auto"/>
        <w:ind w:firstLine="709"/>
        <w:jc w:val="both"/>
        <w:rPr>
          <w:sz w:val="28"/>
          <w:szCs w:val="28"/>
        </w:rPr>
      </w:pPr>
      <w:r w:rsidRPr="00D22D75">
        <w:rPr>
          <w:sz w:val="28"/>
          <w:szCs w:val="28"/>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0D6895" w:rsidRPr="00D22D75" w:rsidRDefault="000D6895" w:rsidP="000D6895">
      <w:pPr>
        <w:spacing w:line="360" w:lineRule="auto"/>
        <w:ind w:firstLine="709"/>
        <w:jc w:val="both"/>
        <w:rPr>
          <w:sz w:val="28"/>
          <w:szCs w:val="28"/>
        </w:rPr>
      </w:pPr>
      <w:r w:rsidRPr="00D22D75">
        <w:rPr>
          <w:sz w:val="28"/>
          <w:szCs w:val="28"/>
        </w:rPr>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и 3.1.5 настоящего Примерного положения.</w:t>
      </w:r>
    </w:p>
    <w:p w:rsidR="000D6895" w:rsidRPr="00D22D75" w:rsidRDefault="000D6895" w:rsidP="000D6895">
      <w:pPr>
        <w:spacing w:line="360" w:lineRule="auto"/>
        <w:ind w:firstLine="708"/>
        <w:jc w:val="both"/>
        <w:rPr>
          <w:sz w:val="28"/>
          <w:szCs w:val="28"/>
        </w:rPr>
      </w:pPr>
      <w:r w:rsidRPr="00D22D75">
        <w:rPr>
          <w:sz w:val="28"/>
          <w:szCs w:val="28"/>
        </w:rPr>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Примерного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0D6895" w:rsidRPr="00D22D75" w:rsidRDefault="000D6895" w:rsidP="000D6895">
      <w:pPr>
        <w:spacing w:line="360" w:lineRule="auto"/>
        <w:ind w:firstLine="708"/>
        <w:jc w:val="both"/>
        <w:rPr>
          <w:sz w:val="28"/>
          <w:szCs w:val="28"/>
        </w:rPr>
      </w:pPr>
      <w:r w:rsidRPr="00D22D75">
        <w:rPr>
          <w:sz w:val="28"/>
          <w:szCs w:val="28"/>
        </w:rPr>
        <w:t>3.2.7. Готовит и представляет Комиссии для обеспечения опубликования в средствах массовой информации, размещения на информационных стендах в помещениях для голосования при проведении выборов в органы местного самоуправления в объеме, установленном организующей выборы</w:t>
      </w:r>
      <w:r w:rsidRPr="00D22D75">
        <w:rPr>
          <w:rStyle w:val="af0"/>
          <w:sz w:val="28"/>
          <w:szCs w:val="28"/>
        </w:rPr>
        <w:footnoteReference w:id="4"/>
      </w:r>
      <w:r w:rsidRPr="00D22D75">
        <w:rPr>
          <w:sz w:val="28"/>
          <w:szCs w:val="28"/>
        </w:rPr>
        <w:t xml:space="preserve"> Комиссией, при проведении выборов депутатов Законодательного Собрания Тверской области (в случае </w:t>
      </w:r>
      <w:r w:rsidRPr="00D22D75">
        <w:rPr>
          <w:sz w:val="28"/>
        </w:rPr>
        <w:t>возложения на Комиссию полномочий окружной избирательной комиссии)</w:t>
      </w:r>
      <w:r w:rsidRPr="00D22D75">
        <w:rPr>
          <w:sz w:val="28"/>
          <w:szCs w:val="28"/>
        </w:rPr>
        <w:t xml:space="preserve"> – в объеме, установленном избирательной комиссией Тверской области, сведения, перечисленные в пункте 3.1.4 настоящего Примерного положения, а также информацию о выявленных фактах недостоверности представленных кандидатами сведений. </w:t>
      </w:r>
    </w:p>
    <w:p w:rsidR="000D6895" w:rsidRPr="00D22D75" w:rsidRDefault="000D6895" w:rsidP="000D6895">
      <w:pPr>
        <w:spacing w:line="360" w:lineRule="auto"/>
        <w:ind w:firstLine="709"/>
        <w:jc w:val="both"/>
        <w:rPr>
          <w:sz w:val="28"/>
          <w:szCs w:val="28"/>
        </w:rPr>
      </w:pPr>
      <w:r w:rsidRPr="00D22D75">
        <w:rPr>
          <w:sz w:val="28"/>
          <w:szCs w:val="28"/>
        </w:rPr>
        <w:lastRenderedPageBreak/>
        <w:t>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(многомандатному) избирательному округу (</w:t>
      </w:r>
      <w:r w:rsidRPr="00D22D75">
        <w:rPr>
          <w:sz w:val="28"/>
        </w:rPr>
        <w:t xml:space="preserve">в случае возложения на Комиссию полномочий окружной избирательной комиссии), </w:t>
      </w:r>
      <w:r w:rsidRPr="00D22D75">
        <w:rPr>
          <w:sz w:val="28"/>
          <w:szCs w:val="28"/>
        </w:rPr>
        <w:t xml:space="preserve">кандидатов и избирательных объединений </w:t>
      </w:r>
      <w:r w:rsidRPr="00D22D75">
        <w:rPr>
          <w:sz w:val="28"/>
        </w:rPr>
        <w:t>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r w:rsidRPr="00D22D75">
        <w:rPr>
          <w:sz w:val="28"/>
          <w:szCs w:val="28"/>
        </w:rPr>
        <w:t>.</w:t>
      </w:r>
    </w:p>
    <w:p w:rsidR="000D6895" w:rsidRPr="00D22D75" w:rsidRDefault="000D6895" w:rsidP="000D6895">
      <w:pPr>
        <w:spacing w:line="360" w:lineRule="auto"/>
        <w:ind w:firstLine="709"/>
        <w:jc w:val="both"/>
        <w:rPr>
          <w:sz w:val="28"/>
          <w:szCs w:val="28"/>
        </w:rPr>
      </w:pPr>
      <w:r w:rsidRPr="00D22D75">
        <w:rPr>
          <w:sz w:val="28"/>
          <w:szCs w:val="28"/>
        </w:rPr>
        <w:t>3.2.9.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 необходимости возврата таких пожертвований жертвователю или перечисления в доход соответствующего бюджета.</w:t>
      </w:r>
    </w:p>
    <w:p w:rsidR="000D6895" w:rsidRPr="00D22D75" w:rsidRDefault="000D6895" w:rsidP="000D6895">
      <w:pPr>
        <w:spacing w:line="360" w:lineRule="auto"/>
        <w:ind w:firstLine="709"/>
        <w:jc w:val="both"/>
        <w:rPr>
          <w:sz w:val="28"/>
          <w:szCs w:val="28"/>
        </w:rPr>
      </w:pPr>
      <w:r w:rsidRPr="00D22D75">
        <w:rPr>
          <w:sz w:val="28"/>
          <w:szCs w:val="28"/>
        </w:rPr>
        <w:t>3.2.10. Проводит мероприятия по выявлению фактов нарушений 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к ответственности кандидатов, избирательных объединений, инициативных групп по проведению местного референдума, иных групп участников местного референдума, а также граждан и юридических лиц за нарушения порядка финансирования избирательных кампаний, кампаний местного референдума.</w:t>
      </w:r>
    </w:p>
    <w:p w:rsidR="000D6895" w:rsidRPr="00D22D75" w:rsidRDefault="000D6895" w:rsidP="000D6895">
      <w:pPr>
        <w:spacing w:line="360" w:lineRule="auto"/>
        <w:ind w:firstLine="709"/>
        <w:jc w:val="both"/>
        <w:rPr>
          <w:sz w:val="28"/>
          <w:szCs w:val="28"/>
        </w:rPr>
      </w:pPr>
      <w:r w:rsidRPr="00D22D75">
        <w:rPr>
          <w:sz w:val="28"/>
          <w:szCs w:val="28"/>
        </w:rPr>
        <w:lastRenderedPageBreak/>
        <w:t xml:space="preserve">3.2.11. Участвует в проверке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sidRPr="00D22D75">
        <w:rPr>
          <w:sz w:val="28"/>
        </w:rPr>
        <w:t>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r w:rsidRPr="00D22D75">
        <w:rPr>
          <w:sz w:val="28"/>
          <w:szCs w:val="28"/>
        </w:rPr>
        <w:t>.</w:t>
      </w:r>
    </w:p>
    <w:p w:rsidR="000D6895" w:rsidRPr="00D22D75" w:rsidRDefault="000D6895" w:rsidP="000D6895">
      <w:pPr>
        <w:spacing w:line="360" w:lineRule="auto"/>
        <w:ind w:firstLine="708"/>
        <w:jc w:val="both"/>
        <w:rPr>
          <w:i/>
          <w:sz w:val="28"/>
          <w:szCs w:val="28"/>
        </w:rPr>
      </w:pPr>
      <w:r w:rsidRPr="00D22D75">
        <w:rPr>
          <w:sz w:val="28"/>
          <w:szCs w:val="28"/>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0D6895" w:rsidRPr="00D22D75" w:rsidRDefault="000D6895" w:rsidP="000D6895">
      <w:pPr>
        <w:spacing w:line="360" w:lineRule="auto"/>
        <w:ind w:firstLine="709"/>
        <w:jc w:val="both"/>
        <w:rPr>
          <w:sz w:val="28"/>
          <w:szCs w:val="28"/>
        </w:rPr>
      </w:pPr>
      <w:r w:rsidRPr="00D22D75">
        <w:rPr>
          <w:sz w:val="28"/>
          <w:szCs w:val="28"/>
        </w:rPr>
        <w:t>3.2.13. Готовит для направления в средства массовой информации, а также для размещения на официальном сайте избирательной комиссии Тверской области в информационно-телекоммуникационной сети «Интернет» копий финансовых отчетов и сведения о поступлении и расходовании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0D6895" w:rsidRPr="00D22D75" w:rsidRDefault="000D6895" w:rsidP="000D6895">
      <w:pPr>
        <w:spacing w:line="360" w:lineRule="auto"/>
        <w:ind w:firstLine="709"/>
        <w:jc w:val="both"/>
        <w:rPr>
          <w:sz w:val="28"/>
          <w:szCs w:val="28"/>
        </w:rPr>
      </w:pPr>
      <w:r w:rsidRPr="00D22D75">
        <w:rPr>
          <w:sz w:val="28"/>
          <w:szCs w:val="28"/>
        </w:rPr>
        <w:t>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0D6895" w:rsidRPr="00D22D75" w:rsidRDefault="000D6895" w:rsidP="000D6895">
      <w:pPr>
        <w:spacing w:line="360" w:lineRule="auto"/>
        <w:ind w:firstLine="708"/>
        <w:jc w:val="both"/>
        <w:rPr>
          <w:sz w:val="28"/>
          <w:szCs w:val="28"/>
        </w:rPr>
      </w:pPr>
      <w:r w:rsidRPr="00D22D75">
        <w:rPr>
          <w:sz w:val="28"/>
          <w:szCs w:val="28"/>
        </w:rPr>
        <w:t xml:space="preserve">3.2.15. 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w:t>
      </w:r>
      <w:r w:rsidRPr="00D22D75">
        <w:rPr>
          <w:sz w:val="28"/>
          <w:szCs w:val="28"/>
        </w:rPr>
        <w:lastRenderedPageBreak/>
        <w:t>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rsidR="000D6895" w:rsidRPr="00D22D75" w:rsidRDefault="000D6895" w:rsidP="000D6895">
      <w:pPr>
        <w:spacing w:line="360" w:lineRule="auto"/>
        <w:ind w:firstLine="709"/>
        <w:jc w:val="both"/>
        <w:rPr>
          <w:sz w:val="28"/>
          <w:szCs w:val="28"/>
        </w:rPr>
      </w:pPr>
      <w:r w:rsidRPr="00D22D75">
        <w:rPr>
          <w:sz w:val="28"/>
          <w:szCs w:val="28"/>
        </w:rPr>
        <w:t>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0D6895" w:rsidRPr="00D22D75" w:rsidRDefault="000D6895" w:rsidP="000D6895">
      <w:pPr>
        <w:spacing w:line="360" w:lineRule="auto"/>
        <w:ind w:firstLine="709"/>
        <w:jc w:val="both"/>
        <w:rPr>
          <w:sz w:val="28"/>
          <w:szCs w:val="28"/>
        </w:rPr>
      </w:pPr>
      <w:r w:rsidRPr="00D22D75">
        <w:rPr>
          <w:sz w:val="28"/>
          <w:szCs w:val="28"/>
        </w:rPr>
        <w:t>3.2.17. 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иной избирательной комиссии, организующей выборы</w:t>
      </w:r>
      <w:r w:rsidRPr="00D22D75">
        <w:rPr>
          <w:rStyle w:val="af0"/>
          <w:sz w:val="28"/>
          <w:szCs w:val="28"/>
        </w:rPr>
        <w:footnoteReference w:id="5"/>
      </w:r>
      <w:r w:rsidRPr="00D22D75">
        <w:rPr>
          <w:sz w:val="28"/>
          <w:szCs w:val="28"/>
        </w:rPr>
        <w:t>, Комиссии,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0D6895" w:rsidRPr="00D22D75" w:rsidRDefault="000D6895" w:rsidP="000D6895">
      <w:pPr>
        <w:spacing w:line="360" w:lineRule="auto"/>
        <w:ind w:firstLine="708"/>
        <w:jc w:val="both"/>
        <w:rPr>
          <w:sz w:val="28"/>
          <w:szCs w:val="28"/>
        </w:rPr>
      </w:pPr>
      <w:r w:rsidRPr="00D22D75">
        <w:rPr>
          <w:sz w:val="28"/>
          <w:szCs w:val="28"/>
        </w:rPr>
        <w:lastRenderedPageBreak/>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0D6895" w:rsidRPr="00D22D75" w:rsidRDefault="000D6895" w:rsidP="000D6895">
      <w:pPr>
        <w:spacing w:line="360" w:lineRule="auto"/>
        <w:ind w:firstLine="709"/>
        <w:jc w:val="both"/>
        <w:rPr>
          <w:sz w:val="28"/>
          <w:szCs w:val="28"/>
        </w:rPr>
      </w:pPr>
      <w:r w:rsidRPr="00D22D75">
        <w:rPr>
          <w:sz w:val="28"/>
          <w:szCs w:val="28"/>
        </w:rPr>
        <w:t>3.2.19. Участвует в подготовке проектов нормативных актов Комиссии по вопросам, находящимся в компетенции КРС.</w:t>
      </w:r>
    </w:p>
    <w:p w:rsidR="000D6895" w:rsidRPr="00D22D75" w:rsidRDefault="000D6895" w:rsidP="000D6895">
      <w:pPr>
        <w:pStyle w:val="ConsNormal"/>
        <w:widowControl/>
        <w:spacing w:line="360" w:lineRule="auto"/>
        <w:jc w:val="both"/>
        <w:rPr>
          <w:sz w:val="28"/>
        </w:rPr>
      </w:pPr>
      <w:r w:rsidRPr="00D22D75">
        <w:rPr>
          <w:sz w:val="28"/>
        </w:rPr>
        <w:t>3.2.20. Готовит по поручению председателя Комиссии ответы на заявления и обращения граждан, организаций по вопросам, находящимся в компетенции КРС.</w:t>
      </w:r>
    </w:p>
    <w:p w:rsidR="000D6895" w:rsidRPr="00D22D75" w:rsidRDefault="000D6895" w:rsidP="000D6895">
      <w:pPr>
        <w:spacing w:line="360" w:lineRule="auto"/>
        <w:ind w:firstLine="709"/>
        <w:jc w:val="both"/>
        <w:rPr>
          <w:sz w:val="28"/>
          <w:szCs w:val="28"/>
        </w:rPr>
      </w:pPr>
      <w:r w:rsidRPr="00D22D75">
        <w:rPr>
          <w:sz w:val="28"/>
          <w:szCs w:val="28"/>
        </w:rPr>
        <w:t>3.2.21. Взаимодействует с Контрольно-ревизионной службой при избирательной комиссии Тверской области, осуществляет обмен информацией в целях повышения эффективности деятельности и организации работы КРС.</w:t>
      </w:r>
    </w:p>
    <w:p w:rsidR="000D6895" w:rsidRPr="00D22D75" w:rsidRDefault="000D6895" w:rsidP="000D6895">
      <w:pPr>
        <w:spacing w:line="360" w:lineRule="auto"/>
        <w:ind w:firstLine="709"/>
        <w:jc w:val="both"/>
        <w:rPr>
          <w:sz w:val="28"/>
          <w:szCs w:val="28"/>
        </w:rPr>
      </w:pPr>
      <w:r w:rsidRPr="00D22D75">
        <w:rPr>
          <w:sz w:val="28"/>
          <w:szCs w:val="28"/>
        </w:rPr>
        <w:t>3.2.22. Оказывает организационно-методическую помощь нижестоящим избирательными комиссиям, комиссиям референдума по вопросам, находящимся в компетенции КРС.</w:t>
      </w:r>
    </w:p>
    <w:p w:rsidR="000D6895" w:rsidRPr="00D22D75" w:rsidRDefault="000D6895" w:rsidP="000D6895">
      <w:pPr>
        <w:spacing w:before="120" w:after="120" w:line="360" w:lineRule="auto"/>
        <w:jc w:val="center"/>
        <w:rPr>
          <w:b/>
          <w:sz w:val="28"/>
          <w:szCs w:val="28"/>
        </w:rPr>
      </w:pPr>
      <w:r w:rsidRPr="00D22D75">
        <w:rPr>
          <w:b/>
          <w:sz w:val="28"/>
          <w:szCs w:val="28"/>
        </w:rPr>
        <w:t>4. Организация деятельности КРС</w:t>
      </w:r>
    </w:p>
    <w:p w:rsidR="000D6895" w:rsidRPr="00D22D75" w:rsidRDefault="000D6895" w:rsidP="000D6895">
      <w:pPr>
        <w:spacing w:line="360" w:lineRule="auto"/>
        <w:ind w:firstLine="709"/>
        <w:jc w:val="both"/>
        <w:rPr>
          <w:sz w:val="28"/>
          <w:szCs w:val="28"/>
        </w:rPr>
      </w:pPr>
      <w:r w:rsidRPr="00D22D75">
        <w:rPr>
          <w:sz w:val="28"/>
          <w:szCs w:val="28"/>
        </w:rPr>
        <w:t>4.1. Руководитель КРС:</w:t>
      </w:r>
    </w:p>
    <w:p w:rsidR="000D6895" w:rsidRPr="00D22D75" w:rsidRDefault="000D6895" w:rsidP="000D6895">
      <w:pPr>
        <w:spacing w:line="360" w:lineRule="auto"/>
        <w:ind w:firstLine="709"/>
        <w:jc w:val="both"/>
        <w:rPr>
          <w:sz w:val="28"/>
          <w:szCs w:val="28"/>
        </w:rPr>
      </w:pPr>
      <w:r w:rsidRPr="00D22D75">
        <w:rPr>
          <w:sz w:val="28"/>
          <w:szCs w:val="28"/>
        </w:rPr>
        <w:t>4.1.1. Осуществляет общее руководство КРС и несет ответственность за выполнение возложенных на нее задач.</w:t>
      </w:r>
    </w:p>
    <w:p w:rsidR="000D6895" w:rsidRPr="00D22D75" w:rsidRDefault="000D6895" w:rsidP="000D6895">
      <w:pPr>
        <w:spacing w:line="360" w:lineRule="auto"/>
        <w:ind w:firstLine="709"/>
        <w:jc w:val="both"/>
        <w:rPr>
          <w:sz w:val="28"/>
          <w:szCs w:val="28"/>
        </w:rPr>
      </w:pPr>
      <w:r w:rsidRPr="00D22D75">
        <w:rPr>
          <w:sz w:val="28"/>
        </w:rPr>
        <w:t>4.1.2.</w:t>
      </w:r>
      <w:r w:rsidRPr="00D22D75">
        <w:rPr>
          <w:sz w:val="28"/>
        </w:rPr>
        <w:tab/>
        <w:t>Представляет на утверждение Комиссии Положение о КРС, предложения по внесению в него изменений и дополнений.</w:t>
      </w:r>
    </w:p>
    <w:p w:rsidR="000D6895" w:rsidRPr="00D22D75" w:rsidRDefault="000D6895" w:rsidP="000D6895">
      <w:pPr>
        <w:spacing w:line="360" w:lineRule="auto"/>
        <w:ind w:firstLine="709"/>
        <w:jc w:val="both"/>
        <w:rPr>
          <w:sz w:val="28"/>
          <w:szCs w:val="28"/>
        </w:rPr>
      </w:pPr>
      <w:r w:rsidRPr="00D22D75">
        <w:rPr>
          <w:sz w:val="28"/>
          <w:szCs w:val="28"/>
        </w:rPr>
        <w:t>4.1.3. </w:t>
      </w:r>
      <w:r w:rsidRPr="00D22D75">
        <w:rPr>
          <w:sz w:val="28"/>
          <w:szCs w:val="28"/>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0D6895" w:rsidRPr="00D22D75" w:rsidRDefault="000D6895" w:rsidP="000D6895">
      <w:pPr>
        <w:spacing w:line="360" w:lineRule="auto"/>
        <w:ind w:firstLine="709"/>
        <w:jc w:val="both"/>
        <w:rPr>
          <w:sz w:val="28"/>
          <w:szCs w:val="28"/>
        </w:rPr>
      </w:pPr>
      <w:r w:rsidRPr="00D22D75">
        <w:rPr>
          <w:sz w:val="28"/>
          <w:szCs w:val="28"/>
        </w:rPr>
        <w:t xml:space="preserve">4.1.4. Представляет или поручает своему заместителю, иным членам КРС представлять КРС во взаимоотношениях с территориальными органами </w:t>
      </w:r>
      <w:r w:rsidRPr="00D22D75">
        <w:rPr>
          <w:sz w:val="28"/>
          <w:szCs w:val="28"/>
        </w:rPr>
        <w:lastRenderedPageBreak/>
        <w:t>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местных референдумов.</w:t>
      </w:r>
    </w:p>
    <w:p w:rsidR="000D6895" w:rsidRPr="00D22D75" w:rsidRDefault="000D6895" w:rsidP="000D6895">
      <w:pPr>
        <w:spacing w:line="360" w:lineRule="auto"/>
        <w:ind w:firstLine="709"/>
        <w:jc w:val="both"/>
        <w:rPr>
          <w:sz w:val="28"/>
          <w:szCs w:val="28"/>
        </w:rPr>
      </w:pPr>
      <w:r w:rsidRPr="00D22D75">
        <w:rPr>
          <w:sz w:val="28"/>
          <w:szCs w:val="28"/>
        </w:rPr>
        <w:t>4.1.5. Подписывает документы КРС, относящиеся к ее ведению.</w:t>
      </w:r>
    </w:p>
    <w:p w:rsidR="000D6895" w:rsidRPr="00D22D75" w:rsidRDefault="000D6895" w:rsidP="000D6895">
      <w:pPr>
        <w:spacing w:line="360" w:lineRule="auto"/>
        <w:ind w:firstLine="709"/>
        <w:jc w:val="both"/>
        <w:rPr>
          <w:sz w:val="28"/>
          <w:szCs w:val="28"/>
        </w:rPr>
      </w:pPr>
      <w:r w:rsidRPr="00D22D75">
        <w:rPr>
          <w:sz w:val="28"/>
          <w:szCs w:val="28"/>
        </w:rPr>
        <w:t>4.1.6.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0D6895" w:rsidRPr="00D22D75" w:rsidRDefault="000D6895" w:rsidP="000D6895">
      <w:pPr>
        <w:spacing w:line="360" w:lineRule="auto"/>
        <w:ind w:firstLine="709"/>
        <w:jc w:val="both"/>
        <w:rPr>
          <w:sz w:val="28"/>
          <w:szCs w:val="28"/>
        </w:rPr>
      </w:pPr>
      <w:r w:rsidRPr="00D22D75">
        <w:rPr>
          <w:sz w:val="28"/>
          <w:szCs w:val="28"/>
        </w:rPr>
        <w:t>4.1.7. Вносит на рассмотрение председателя Комиссии предложения о привлечении к работе КРС экспертов на основе гражданско-правовых договоров.</w:t>
      </w:r>
    </w:p>
    <w:p w:rsidR="000D6895" w:rsidRPr="00D22D75" w:rsidRDefault="000D6895" w:rsidP="000D6895">
      <w:pPr>
        <w:spacing w:line="360" w:lineRule="auto"/>
        <w:ind w:firstLine="709"/>
        <w:jc w:val="both"/>
        <w:rPr>
          <w:sz w:val="28"/>
          <w:szCs w:val="28"/>
        </w:rPr>
      </w:pPr>
      <w:r w:rsidRPr="00D22D75">
        <w:rPr>
          <w:sz w:val="28"/>
          <w:szCs w:val="28"/>
        </w:rPr>
        <w:t>4.1.8. Осуществляет иные полномочия, предусмотренные федеральным и региональным законодательством, настоящим Примерным положением.</w:t>
      </w:r>
    </w:p>
    <w:p w:rsidR="000D6895" w:rsidRPr="00D22D75" w:rsidRDefault="000D6895" w:rsidP="000D6895">
      <w:pPr>
        <w:pStyle w:val="ConsNormal"/>
        <w:widowControl/>
        <w:spacing w:line="360" w:lineRule="auto"/>
        <w:jc w:val="both"/>
        <w:rPr>
          <w:sz w:val="28"/>
        </w:rPr>
      </w:pPr>
      <w:r w:rsidRPr="00D22D75">
        <w:rPr>
          <w:sz w:val="28"/>
        </w:rPr>
        <w:t>4.2.</w:t>
      </w:r>
      <w:r w:rsidRPr="00D22D75">
        <w:rPr>
          <w:sz w:val="28"/>
        </w:rPr>
        <w:tab/>
        <w:t xml:space="preserve">Заместитель руководителя КРС осуществляет полномочия в соответствии с установленными руководителем КРС обязанностями. </w:t>
      </w:r>
    </w:p>
    <w:p w:rsidR="000D6895" w:rsidRPr="00D22D75" w:rsidRDefault="000D6895" w:rsidP="000D6895">
      <w:pPr>
        <w:spacing w:line="360" w:lineRule="auto"/>
        <w:ind w:firstLine="709"/>
        <w:jc w:val="both"/>
        <w:rPr>
          <w:sz w:val="28"/>
          <w:szCs w:val="28"/>
        </w:rPr>
      </w:pPr>
      <w:r w:rsidRPr="00D22D75">
        <w:rPr>
          <w:sz w:val="28"/>
          <w:szCs w:val="28"/>
        </w:rPr>
        <w:t>4.3. Члены КРС:</w:t>
      </w:r>
    </w:p>
    <w:p w:rsidR="000D6895" w:rsidRPr="00D22D75" w:rsidRDefault="000D6895" w:rsidP="000D6895">
      <w:pPr>
        <w:spacing w:line="360" w:lineRule="auto"/>
        <w:ind w:firstLine="709"/>
        <w:jc w:val="both"/>
        <w:rPr>
          <w:sz w:val="28"/>
          <w:szCs w:val="28"/>
        </w:rPr>
      </w:pPr>
      <w:r w:rsidRPr="00D22D75">
        <w:rPr>
          <w:sz w:val="28"/>
          <w:szCs w:val="28"/>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0D6895" w:rsidRPr="00D22D75" w:rsidRDefault="000D6895" w:rsidP="000D6895">
      <w:pPr>
        <w:spacing w:line="360" w:lineRule="auto"/>
        <w:ind w:firstLine="709"/>
        <w:jc w:val="both"/>
        <w:rPr>
          <w:sz w:val="28"/>
          <w:szCs w:val="28"/>
        </w:rPr>
      </w:pPr>
      <w:r w:rsidRPr="00D22D75">
        <w:rPr>
          <w:sz w:val="28"/>
          <w:szCs w:val="28"/>
        </w:rPr>
        <w:t xml:space="preserve">4.3.2. По поручению руководителя КРС или его заместителя участвуют в проверках соблюдения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w:t>
      </w:r>
      <w:r w:rsidRPr="00D22D75">
        <w:rPr>
          <w:sz w:val="28"/>
        </w:rPr>
        <w:t xml:space="preserve">иной избирательной </w:t>
      </w:r>
      <w:r w:rsidRPr="00D22D75">
        <w:rPr>
          <w:sz w:val="28"/>
        </w:rPr>
        <w:lastRenderedPageBreak/>
        <w:t>комиссии, организующей выборы</w:t>
      </w:r>
      <w:r w:rsidRPr="00D22D75">
        <w:rPr>
          <w:rStyle w:val="af0"/>
          <w:sz w:val="28"/>
          <w:szCs w:val="28"/>
        </w:rPr>
        <w:footnoteReference w:id="6"/>
      </w:r>
      <w:r w:rsidRPr="00D22D75">
        <w:rPr>
          <w:sz w:val="28"/>
          <w:szCs w:val="28"/>
        </w:rPr>
        <w:t>, и Комиссии по вопросам, находящимся в компетенции КРС.</w:t>
      </w:r>
    </w:p>
    <w:p w:rsidR="000D6895" w:rsidRPr="00D22D75" w:rsidRDefault="000D6895" w:rsidP="000D6895">
      <w:pPr>
        <w:spacing w:line="360" w:lineRule="auto"/>
        <w:ind w:firstLine="709"/>
        <w:jc w:val="both"/>
        <w:rPr>
          <w:sz w:val="28"/>
          <w:szCs w:val="28"/>
        </w:rPr>
      </w:pPr>
      <w:r w:rsidRPr="00D22D75">
        <w:rPr>
          <w:sz w:val="28"/>
          <w:szCs w:val="28"/>
        </w:rPr>
        <w:t>4.3.3. 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иной избирательной комиссии, организующей выборы</w:t>
      </w:r>
      <w:r w:rsidRPr="00D22D75">
        <w:rPr>
          <w:sz w:val="28"/>
          <w:szCs w:val="28"/>
          <w:vertAlign w:val="superscript"/>
        </w:rPr>
        <w:t>*</w:t>
      </w:r>
      <w:r w:rsidRPr="00D22D75">
        <w:rPr>
          <w:sz w:val="28"/>
          <w:szCs w:val="28"/>
        </w:rPr>
        <w:t>, Комиссии,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соответствующих выборов, референдумов, формирования и использования денежных средств избирательных фондов кандидатов, выдвинутых по одномандатным избирательным округам на  выборах депутатов Законодательного Собрания Тверской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местного референдума, иных групп участников местного референдума при проведении местного референдума.</w:t>
      </w:r>
    </w:p>
    <w:p w:rsidR="000D6895" w:rsidRPr="00D22D75" w:rsidRDefault="000D6895" w:rsidP="000D6895">
      <w:pPr>
        <w:spacing w:line="360" w:lineRule="auto"/>
        <w:ind w:firstLine="709"/>
        <w:jc w:val="both"/>
        <w:rPr>
          <w:sz w:val="28"/>
          <w:szCs w:val="28"/>
        </w:rPr>
      </w:pPr>
      <w:r w:rsidRPr="00D22D75">
        <w:rPr>
          <w:sz w:val="28"/>
          <w:szCs w:val="28"/>
        </w:rPr>
        <w:t>4.3.4. Готовят документы о финансовых нарушениях при проведении соответствующих выборов, референдумов, несут ответственность за достоверность сведений, указанных в этих документах.</w:t>
      </w:r>
    </w:p>
    <w:p w:rsidR="000D6895" w:rsidRPr="00D22D75" w:rsidRDefault="000D6895" w:rsidP="000D6895">
      <w:pPr>
        <w:spacing w:line="360" w:lineRule="auto"/>
        <w:ind w:firstLine="709"/>
        <w:jc w:val="both"/>
        <w:rPr>
          <w:sz w:val="28"/>
          <w:szCs w:val="28"/>
        </w:rPr>
      </w:pPr>
      <w:r w:rsidRPr="00D22D75">
        <w:rPr>
          <w:sz w:val="28"/>
          <w:szCs w:val="28"/>
        </w:rPr>
        <w:t>4.3.5. По поручению руководства КРС или его заместителя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избирательных комиссий, комиссий референдума, территориальных органов государственных и иных органов и учреждений, а также от граждан и юридических лиц.</w:t>
      </w:r>
    </w:p>
    <w:p w:rsidR="000D6895" w:rsidRPr="00D22D75" w:rsidRDefault="000D6895" w:rsidP="000D6895">
      <w:pPr>
        <w:spacing w:line="360" w:lineRule="auto"/>
        <w:ind w:firstLine="709"/>
        <w:jc w:val="both"/>
        <w:rPr>
          <w:sz w:val="28"/>
          <w:szCs w:val="28"/>
        </w:rPr>
      </w:pPr>
      <w:r w:rsidRPr="00D22D75">
        <w:rPr>
          <w:sz w:val="28"/>
          <w:szCs w:val="28"/>
        </w:rPr>
        <w:lastRenderedPageBreak/>
        <w:t>4.3.6. 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rsidR="000D6895" w:rsidRPr="00D22D75" w:rsidRDefault="000D6895" w:rsidP="000D6895">
      <w:pPr>
        <w:spacing w:line="360" w:lineRule="auto"/>
        <w:ind w:firstLine="709"/>
        <w:jc w:val="both"/>
        <w:rPr>
          <w:sz w:val="28"/>
          <w:szCs w:val="28"/>
        </w:rPr>
      </w:pPr>
      <w:r w:rsidRPr="00D22D75">
        <w:rPr>
          <w:sz w:val="28"/>
          <w:szCs w:val="28"/>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0D6895" w:rsidRPr="001B267D" w:rsidRDefault="000D6895" w:rsidP="001B267D">
      <w:pPr>
        <w:spacing w:line="360" w:lineRule="auto"/>
        <w:ind w:firstLine="709"/>
        <w:jc w:val="both"/>
        <w:rPr>
          <w:sz w:val="28"/>
          <w:szCs w:val="28"/>
        </w:rPr>
      </w:pPr>
      <w:r w:rsidRPr="00D22D75">
        <w:rPr>
          <w:sz w:val="28"/>
          <w:szCs w:val="28"/>
        </w:rPr>
        <w:t>4.3.8. Участвуют в подгото</w:t>
      </w:r>
      <w:r w:rsidR="001B267D">
        <w:rPr>
          <w:sz w:val="28"/>
          <w:szCs w:val="28"/>
        </w:rPr>
        <w:t>вке и проведении заседаний КРС.</w:t>
      </w:r>
    </w:p>
    <w:p w:rsidR="000D6895" w:rsidRPr="00D22D75" w:rsidRDefault="000D6895" w:rsidP="000D6895">
      <w:pPr>
        <w:pStyle w:val="ab"/>
        <w:spacing w:before="120" w:after="0" w:line="360" w:lineRule="auto"/>
        <w:ind w:left="0" w:firstLine="709"/>
        <w:jc w:val="center"/>
        <w:rPr>
          <w:rFonts w:ascii="Times New Roman" w:hAnsi="Times New Roman"/>
          <w:b/>
          <w:sz w:val="28"/>
          <w:szCs w:val="28"/>
        </w:rPr>
      </w:pPr>
      <w:r w:rsidRPr="00D22D75">
        <w:rPr>
          <w:rFonts w:ascii="Times New Roman" w:hAnsi="Times New Roman"/>
          <w:b/>
          <w:sz w:val="28"/>
          <w:szCs w:val="28"/>
        </w:rPr>
        <w:t>5. Заседания КРС</w:t>
      </w:r>
    </w:p>
    <w:p w:rsidR="000D6895" w:rsidRPr="00D22D75" w:rsidRDefault="000D6895" w:rsidP="000D6895">
      <w:pPr>
        <w:spacing w:line="360" w:lineRule="auto"/>
        <w:ind w:firstLine="709"/>
        <w:jc w:val="both"/>
        <w:rPr>
          <w:sz w:val="28"/>
          <w:szCs w:val="28"/>
        </w:rPr>
      </w:pPr>
      <w:r w:rsidRPr="00D22D75">
        <w:rPr>
          <w:sz w:val="28"/>
          <w:szCs w:val="28"/>
        </w:rPr>
        <w:t xml:space="preserve">5.1. Заседания КРС проводятся по мере необходимости. </w:t>
      </w:r>
    </w:p>
    <w:p w:rsidR="000D6895" w:rsidRPr="00D22D75" w:rsidRDefault="000D6895" w:rsidP="000D6895">
      <w:pPr>
        <w:pStyle w:val="ConsNormal"/>
        <w:widowControl/>
        <w:spacing w:line="360" w:lineRule="auto"/>
        <w:ind w:firstLine="709"/>
        <w:jc w:val="both"/>
        <w:rPr>
          <w:sz w:val="28"/>
        </w:rPr>
      </w:pPr>
      <w:r w:rsidRPr="00D22D75">
        <w:rPr>
          <w:sz w:val="28"/>
          <w:szCs w:val="28"/>
        </w:rPr>
        <w:t xml:space="preserve">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w:t>
      </w:r>
      <w:r w:rsidRPr="00D22D75">
        <w:rPr>
          <w:sz w:val="28"/>
        </w:rPr>
        <w:t>Председательствующий на заседании КРС оглашает повестку заседания, определяет порядок его ведения.</w:t>
      </w:r>
    </w:p>
    <w:p w:rsidR="000D6895" w:rsidRPr="00D22D75" w:rsidRDefault="000D6895" w:rsidP="000D6895">
      <w:pPr>
        <w:pStyle w:val="31"/>
        <w:spacing w:after="0" w:line="360" w:lineRule="auto"/>
        <w:ind w:firstLine="709"/>
        <w:jc w:val="both"/>
        <w:rPr>
          <w:sz w:val="28"/>
          <w:szCs w:val="28"/>
        </w:rPr>
      </w:pPr>
      <w:r w:rsidRPr="00D22D75">
        <w:rPr>
          <w:sz w:val="28"/>
          <w:szCs w:val="28"/>
        </w:rPr>
        <w:t>5.3. На заседании КРС ведется протокол, который оформляет секретарь КРС – член КРС, назначаемый председательствующим на заседании КРС.</w:t>
      </w:r>
    </w:p>
    <w:p w:rsidR="000D6895" w:rsidRPr="00D22D75" w:rsidRDefault="000D6895" w:rsidP="000D6895">
      <w:pPr>
        <w:pStyle w:val="31"/>
        <w:spacing w:after="0" w:line="360" w:lineRule="auto"/>
        <w:ind w:firstLine="720"/>
        <w:jc w:val="both"/>
        <w:rPr>
          <w:sz w:val="28"/>
          <w:szCs w:val="28"/>
        </w:rPr>
      </w:pPr>
      <w:r w:rsidRPr="00D22D75">
        <w:rPr>
          <w:sz w:val="28"/>
          <w:szCs w:val="28"/>
        </w:rPr>
        <w:t>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p>
    <w:p w:rsidR="000D6895" w:rsidRPr="00D22D75" w:rsidRDefault="000D6895" w:rsidP="000D6895">
      <w:pPr>
        <w:pStyle w:val="31"/>
        <w:spacing w:after="0" w:line="360" w:lineRule="auto"/>
        <w:ind w:firstLine="720"/>
        <w:jc w:val="both"/>
        <w:rPr>
          <w:sz w:val="28"/>
          <w:szCs w:val="28"/>
        </w:rPr>
      </w:pPr>
      <w:r w:rsidRPr="00D22D75">
        <w:rPr>
          <w:sz w:val="28"/>
          <w:szCs w:val="28"/>
        </w:rPr>
        <w:t>По результатам рассмотрения каждого вопроса на заседании КРС принимается решение КРС, которое фиксируется в протоколе.</w:t>
      </w:r>
    </w:p>
    <w:p w:rsidR="000D6895" w:rsidRPr="00D22D75" w:rsidRDefault="000D6895" w:rsidP="000D6895">
      <w:pPr>
        <w:spacing w:line="360" w:lineRule="auto"/>
        <w:ind w:firstLine="720"/>
        <w:jc w:val="both"/>
        <w:rPr>
          <w:sz w:val="28"/>
        </w:rPr>
      </w:pPr>
      <w:r w:rsidRPr="00D22D75">
        <w:rPr>
          <w:sz w:val="28"/>
        </w:rPr>
        <w:t xml:space="preserve">Решение КРС принимается большинством голосов от числа присутствующих на заседании членов КРС открытым голосованием. В случае </w:t>
      </w:r>
      <w:r w:rsidRPr="00D22D75">
        <w:rPr>
          <w:sz w:val="28"/>
        </w:rPr>
        <w:lastRenderedPageBreak/>
        <w:t xml:space="preserve">равенства голосов «за» и «против» голос председательствующего на заседании КРС является решающим. </w:t>
      </w:r>
    </w:p>
    <w:p w:rsidR="000D6895" w:rsidRPr="00D22D75" w:rsidRDefault="000D6895" w:rsidP="000D6895">
      <w:pPr>
        <w:spacing w:line="360" w:lineRule="auto"/>
        <w:ind w:firstLine="709"/>
        <w:jc w:val="both"/>
        <w:rPr>
          <w:sz w:val="28"/>
          <w:szCs w:val="28"/>
        </w:rPr>
      </w:pPr>
      <w:r w:rsidRPr="00D22D75">
        <w:rPr>
          <w:sz w:val="28"/>
          <w:szCs w:val="28"/>
        </w:rPr>
        <w:t>5.4. На заседаниях КРС вправе присутствовать члены Комиссии.</w:t>
      </w:r>
    </w:p>
    <w:p w:rsidR="000D6895" w:rsidRPr="00D22D75" w:rsidRDefault="000D6895" w:rsidP="000D6895">
      <w:pPr>
        <w:spacing w:line="360" w:lineRule="auto"/>
        <w:ind w:firstLine="709"/>
        <w:jc w:val="both"/>
        <w:rPr>
          <w:sz w:val="28"/>
          <w:szCs w:val="28"/>
        </w:rPr>
      </w:pPr>
      <w:r w:rsidRPr="00D22D75">
        <w:rPr>
          <w:sz w:val="28"/>
          <w:szCs w:val="28"/>
        </w:rPr>
        <w:t>5.5. 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 группы по проведению местного референдума, иных групп участников местного референдума, члены избирательных комиссий, комиссий референдума, представители средств массовой информации, эксперты и другие специалисты.</w:t>
      </w:r>
    </w:p>
    <w:p w:rsidR="000D6895" w:rsidRPr="00D22D75" w:rsidRDefault="000D6895" w:rsidP="000D6895">
      <w:pPr>
        <w:pStyle w:val="ConsNormal"/>
        <w:widowControl/>
        <w:spacing w:line="360" w:lineRule="auto"/>
        <w:jc w:val="both"/>
        <w:rPr>
          <w:sz w:val="28"/>
        </w:rPr>
      </w:pPr>
      <w:r w:rsidRPr="00D22D75">
        <w:rPr>
          <w:sz w:val="28"/>
        </w:rPr>
        <w:t>5.6.</w:t>
      </w:r>
      <w:r w:rsidRPr="00D22D75">
        <w:rPr>
          <w:sz w:val="28"/>
        </w:rPr>
        <w:tab/>
        <w:t xml:space="preserve">Решения КРС доводятся до сведения Комиссии и носят рекомендательный характер для Комиссии. </w:t>
      </w:r>
    </w:p>
    <w:p w:rsidR="000D6895" w:rsidRPr="00D22D75" w:rsidRDefault="000D6895" w:rsidP="000D6895">
      <w:pPr>
        <w:spacing w:before="120" w:after="120" w:line="360" w:lineRule="auto"/>
        <w:jc w:val="center"/>
        <w:rPr>
          <w:b/>
          <w:sz w:val="28"/>
          <w:szCs w:val="28"/>
        </w:rPr>
      </w:pPr>
      <w:r w:rsidRPr="00D22D75">
        <w:rPr>
          <w:b/>
          <w:sz w:val="28"/>
          <w:szCs w:val="28"/>
        </w:rPr>
        <w:t>6. Обеспечение деятельности КРС</w:t>
      </w:r>
    </w:p>
    <w:p w:rsidR="000D6895" w:rsidRPr="00D22D75" w:rsidRDefault="000D6895" w:rsidP="000D6895">
      <w:pPr>
        <w:spacing w:line="360" w:lineRule="auto"/>
        <w:ind w:firstLine="709"/>
        <w:jc w:val="both"/>
        <w:rPr>
          <w:sz w:val="28"/>
          <w:szCs w:val="28"/>
        </w:rPr>
      </w:pPr>
      <w:r w:rsidRPr="00D22D75">
        <w:rPr>
          <w:sz w:val="28"/>
          <w:szCs w:val="28"/>
        </w:rPr>
        <w:t xml:space="preserve">6.1. Организационное, правовое и материально-техническое обеспечение деятельности КРС осуществляет Комиссия. </w:t>
      </w:r>
    </w:p>
    <w:p w:rsidR="000D6895" w:rsidRPr="00D22D75" w:rsidRDefault="000D6895" w:rsidP="000D6895">
      <w:pPr>
        <w:spacing w:line="360" w:lineRule="auto"/>
        <w:ind w:firstLine="709"/>
        <w:jc w:val="both"/>
        <w:rPr>
          <w:sz w:val="28"/>
          <w:szCs w:val="28"/>
        </w:rPr>
      </w:pPr>
      <w:r w:rsidRPr="00D22D75">
        <w:rPr>
          <w:sz w:val="28"/>
          <w:szCs w:val="28"/>
        </w:rPr>
        <w:t>6.2. </w:t>
      </w:r>
      <w:r w:rsidRPr="00D22D75">
        <w:rPr>
          <w:sz w:val="28"/>
        </w:rPr>
        <w:t>При осуществлении своих полномочий КРС может использовать ГАС «Выборы».</w:t>
      </w:r>
    </w:p>
    <w:p w:rsidR="00AA03C6" w:rsidRPr="00AA03C6" w:rsidRDefault="00AA03C6" w:rsidP="00AA03C6">
      <w:pPr>
        <w:pStyle w:val="aa"/>
        <w:jc w:val="center"/>
        <w:rPr>
          <w:sz w:val="28"/>
          <w:szCs w:val="28"/>
        </w:rPr>
      </w:pPr>
    </w:p>
    <w:sectPr w:rsidR="00AA03C6" w:rsidRPr="00AA03C6" w:rsidSect="00AA03C6">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1B" w:rsidRDefault="00E1601B" w:rsidP="000E29F5">
      <w:r>
        <w:separator/>
      </w:r>
    </w:p>
  </w:endnote>
  <w:endnote w:type="continuationSeparator" w:id="0">
    <w:p w:rsidR="00E1601B" w:rsidRDefault="00E1601B" w:rsidP="000E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1B" w:rsidRDefault="00E1601B" w:rsidP="000E29F5">
      <w:r>
        <w:separator/>
      </w:r>
    </w:p>
  </w:footnote>
  <w:footnote w:type="continuationSeparator" w:id="0">
    <w:p w:rsidR="00E1601B" w:rsidRDefault="00E1601B" w:rsidP="000E29F5">
      <w:r>
        <w:continuationSeparator/>
      </w:r>
    </w:p>
  </w:footnote>
  <w:footnote w:id="1">
    <w:p w:rsidR="000D6895" w:rsidRPr="00B87973" w:rsidRDefault="000D6895" w:rsidP="000D6895">
      <w:pPr>
        <w:pStyle w:val="ae"/>
        <w:jc w:val="both"/>
        <w:rPr>
          <w:rFonts w:ascii="Times New Roman" w:hAnsi="Times New Roman"/>
        </w:rPr>
      </w:pPr>
      <w:r w:rsidRPr="00B87973">
        <w:rPr>
          <w:rStyle w:val="af0"/>
          <w:rFonts w:ascii="Times New Roman" w:hAnsi="Times New Roman"/>
        </w:rPr>
        <w:footnoteRef/>
      </w:r>
      <w:r w:rsidRPr="00B87973">
        <w:rPr>
          <w:rFonts w:ascii="Times New Roman" w:hAnsi="Times New Roman"/>
        </w:rPr>
        <w:t xml:space="preserve"> указывается в случае участия при проведении выборов в органы местного самоуправления на соответствующей территории нескольких территориальных избирательных комиссий, на одну из которых возложены </w:t>
      </w:r>
      <w:r>
        <w:rPr>
          <w:rFonts w:ascii="Times New Roman" w:hAnsi="Times New Roman"/>
        </w:rPr>
        <w:t>полномочия</w:t>
      </w:r>
      <w:r w:rsidRPr="00B87973">
        <w:rPr>
          <w:rFonts w:ascii="Times New Roman" w:hAnsi="Times New Roman"/>
        </w:rPr>
        <w:t xml:space="preserve"> по организации </w:t>
      </w:r>
      <w:r>
        <w:rPr>
          <w:rFonts w:ascii="Times New Roman" w:hAnsi="Times New Roman"/>
        </w:rPr>
        <w:t xml:space="preserve">подготовки и проведения </w:t>
      </w:r>
      <w:r w:rsidRPr="00B87973">
        <w:rPr>
          <w:rFonts w:ascii="Times New Roman" w:hAnsi="Times New Roman"/>
        </w:rPr>
        <w:t>указанных выборов.</w:t>
      </w:r>
    </w:p>
  </w:footnote>
  <w:footnote w:id="2">
    <w:p w:rsidR="000D6895" w:rsidRPr="00B87973" w:rsidRDefault="000D6895" w:rsidP="000D6895">
      <w:pPr>
        <w:pStyle w:val="ae"/>
        <w:jc w:val="both"/>
        <w:rPr>
          <w:rFonts w:ascii="Times New Roman" w:hAnsi="Times New Roman"/>
        </w:rPr>
      </w:pPr>
      <w:r w:rsidRPr="00B87973">
        <w:rPr>
          <w:rStyle w:val="af0"/>
          <w:rFonts w:ascii="Times New Roman" w:hAnsi="Times New Roman"/>
        </w:rPr>
        <w:footnoteRef/>
      </w:r>
      <w:r w:rsidRPr="00B87973">
        <w:rPr>
          <w:rFonts w:ascii="Times New Roman" w:hAnsi="Times New Roman"/>
        </w:rPr>
        <w:t xml:space="preserve"> указывается в случае участия при проведении выборов в органы местного самоуправления на соответствующей территории нескольких территориальных избирательных комиссий, на одну из которых возложены </w:t>
      </w:r>
      <w:r>
        <w:rPr>
          <w:rFonts w:ascii="Times New Roman" w:hAnsi="Times New Roman"/>
        </w:rPr>
        <w:t>полномочия</w:t>
      </w:r>
      <w:r w:rsidRPr="00B87973">
        <w:rPr>
          <w:rFonts w:ascii="Times New Roman" w:hAnsi="Times New Roman"/>
        </w:rPr>
        <w:t xml:space="preserve"> по организации </w:t>
      </w:r>
      <w:r>
        <w:rPr>
          <w:rFonts w:ascii="Times New Roman" w:hAnsi="Times New Roman"/>
        </w:rPr>
        <w:t xml:space="preserve">подготовки и проведения </w:t>
      </w:r>
      <w:r w:rsidRPr="00B87973">
        <w:rPr>
          <w:rFonts w:ascii="Times New Roman" w:hAnsi="Times New Roman"/>
        </w:rPr>
        <w:t>указанных выборов.</w:t>
      </w:r>
    </w:p>
  </w:footnote>
  <w:footnote w:id="3">
    <w:p w:rsidR="000D6895" w:rsidRPr="00B87973" w:rsidRDefault="000D6895" w:rsidP="000D6895">
      <w:pPr>
        <w:pStyle w:val="ae"/>
        <w:jc w:val="both"/>
        <w:rPr>
          <w:rFonts w:ascii="Times New Roman" w:hAnsi="Times New Roman"/>
        </w:rPr>
      </w:pPr>
      <w:r w:rsidRPr="00B87973">
        <w:rPr>
          <w:rStyle w:val="af0"/>
          <w:rFonts w:ascii="Times New Roman" w:hAnsi="Times New Roman"/>
        </w:rPr>
        <w:footnoteRef/>
      </w:r>
      <w:r w:rsidRPr="00B87973">
        <w:rPr>
          <w:rFonts w:ascii="Times New Roman" w:hAnsi="Times New Roman"/>
        </w:rPr>
        <w:t xml:space="preserve"> указывается в случае участия при проведении выборов в органы местного самоуправления на соответствующей территории нескольких территориальных избирательных комиссий, на одну из которых возложены </w:t>
      </w:r>
      <w:r>
        <w:rPr>
          <w:rFonts w:ascii="Times New Roman" w:hAnsi="Times New Roman"/>
        </w:rPr>
        <w:t>полномочия</w:t>
      </w:r>
      <w:r w:rsidRPr="00B87973">
        <w:rPr>
          <w:rFonts w:ascii="Times New Roman" w:hAnsi="Times New Roman"/>
        </w:rPr>
        <w:t xml:space="preserve"> по организации </w:t>
      </w:r>
      <w:r>
        <w:rPr>
          <w:rFonts w:ascii="Times New Roman" w:hAnsi="Times New Roman"/>
        </w:rPr>
        <w:t xml:space="preserve">подготовки и проведения </w:t>
      </w:r>
      <w:r w:rsidRPr="00B87973">
        <w:rPr>
          <w:rFonts w:ascii="Times New Roman" w:hAnsi="Times New Roman"/>
        </w:rPr>
        <w:t>указанных выборов.</w:t>
      </w:r>
    </w:p>
  </w:footnote>
  <w:footnote w:id="4">
    <w:p w:rsidR="000D6895" w:rsidRPr="00B87973" w:rsidRDefault="000D6895" w:rsidP="000D6895">
      <w:pPr>
        <w:pStyle w:val="ae"/>
        <w:jc w:val="both"/>
        <w:rPr>
          <w:rFonts w:ascii="Times New Roman" w:hAnsi="Times New Roman"/>
        </w:rPr>
      </w:pPr>
      <w:r w:rsidRPr="00B87973">
        <w:rPr>
          <w:rStyle w:val="af0"/>
          <w:rFonts w:ascii="Times New Roman" w:hAnsi="Times New Roman"/>
        </w:rPr>
        <w:footnoteRef/>
      </w:r>
      <w:r w:rsidRPr="00B87973">
        <w:rPr>
          <w:rFonts w:ascii="Times New Roman" w:hAnsi="Times New Roman"/>
        </w:rPr>
        <w:t xml:space="preserve"> указывается в случае участия при проведении выборов в органы местного самоуправления на соответствующей территории нескольких территориальных избирательных комиссий, на одну из которых возложены </w:t>
      </w:r>
      <w:r>
        <w:rPr>
          <w:rFonts w:ascii="Times New Roman" w:hAnsi="Times New Roman"/>
        </w:rPr>
        <w:t>полномочия</w:t>
      </w:r>
      <w:r w:rsidRPr="00B87973">
        <w:rPr>
          <w:rFonts w:ascii="Times New Roman" w:hAnsi="Times New Roman"/>
        </w:rPr>
        <w:t xml:space="preserve"> по организации </w:t>
      </w:r>
      <w:r>
        <w:rPr>
          <w:rFonts w:ascii="Times New Roman" w:hAnsi="Times New Roman"/>
        </w:rPr>
        <w:t xml:space="preserve">подготовки и проведения </w:t>
      </w:r>
      <w:r w:rsidRPr="00B87973">
        <w:rPr>
          <w:rFonts w:ascii="Times New Roman" w:hAnsi="Times New Roman"/>
        </w:rPr>
        <w:t>указанных выборов.</w:t>
      </w:r>
    </w:p>
  </w:footnote>
  <w:footnote w:id="5">
    <w:p w:rsidR="000D6895" w:rsidRPr="00B87973" w:rsidRDefault="000D6895" w:rsidP="000D6895">
      <w:pPr>
        <w:pStyle w:val="ae"/>
        <w:jc w:val="both"/>
        <w:rPr>
          <w:rFonts w:ascii="Times New Roman" w:hAnsi="Times New Roman"/>
        </w:rPr>
      </w:pPr>
      <w:r w:rsidRPr="00B87973">
        <w:rPr>
          <w:rStyle w:val="af0"/>
          <w:rFonts w:ascii="Times New Roman" w:hAnsi="Times New Roman"/>
        </w:rPr>
        <w:footnoteRef/>
      </w:r>
      <w:r w:rsidRPr="00B87973">
        <w:rPr>
          <w:rFonts w:ascii="Times New Roman" w:hAnsi="Times New Roman"/>
        </w:rPr>
        <w:t xml:space="preserve"> указывается в случае участия при проведении выборов в органы местного самоуправления на соответствующей территории нескольких территориальных избирательных комиссий, на одну из которых возложены </w:t>
      </w:r>
      <w:r>
        <w:rPr>
          <w:rFonts w:ascii="Times New Roman" w:hAnsi="Times New Roman"/>
        </w:rPr>
        <w:t>полномочия</w:t>
      </w:r>
      <w:r w:rsidRPr="00B87973">
        <w:rPr>
          <w:rFonts w:ascii="Times New Roman" w:hAnsi="Times New Roman"/>
        </w:rPr>
        <w:t xml:space="preserve"> по организации </w:t>
      </w:r>
      <w:r>
        <w:rPr>
          <w:rFonts w:ascii="Times New Roman" w:hAnsi="Times New Roman"/>
        </w:rPr>
        <w:t xml:space="preserve">подготовки и проведения </w:t>
      </w:r>
      <w:r w:rsidRPr="00B87973">
        <w:rPr>
          <w:rFonts w:ascii="Times New Roman" w:hAnsi="Times New Roman"/>
        </w:rPr>
        <w:t>указанных выборов.</w:t>
      </w:r>
    </w:p>
  </w:footnote>
  <w:footnote w:id="6">
    <w:p w:rsidR="000D6895" w:rsidRPr="00B87973" w:rsidRDefault="000D6895" w:rsidP="000D6895">
      <w:pPr>
        <w:pStyle w:val="ae"/>
        <w:jc w:val="both"/>
        <w:rPr>
          <w:rFonts w:ascii="Times New Roman" w:hAnsi="Times New Roman"/>
        </w:rPr>
      </w:pPr>
      <w:r w:rsidRPr="00B87973">
        <w:rPr>
          <w:rStyle w:val="af0"/>
          <w:rFonts w:ascii="Times New Roman" w:hAnsi="Times New Roman"/>
        </w:rPr>
        <w:footnoteRef/>
      </w:r>
      <w:r w:rsidRPr="00B87973">
        <w:rPr>
          <w:rFonts w:ascii="Times New Roman" w:hAnsi="Times New Roman"/>
        </w:rPr>
        <w:t xml:space="preserve"> указывается в случае участия при проведении выборов в органы местного самоуправления на соответствующей территории нескольких территориальных избирательных комиссий, на одну из которых возложены </w:t>
      </w:r>
      <w:r>
        <w:rPr>
          <w:rFonts w:ascii="Times New Roman" w:hAnsi="Times New Roman"/>
        </w:rPr>
        <w:t>полномочия</w:t>
      </w:r>
      <w:r w:rsidRPr="00B87973">
        <w:rPr>
          <w:rFonts w:ascii="Times New Roman" w:hAnsi="Times New Roman"/>
        </w:rPr>
        <w:t xml:space="preserve"> по организации </w:t>
      </w:r>
      <w:r>
        <w:rPr>
          <w:rFonts w:ascii="Times New Roman" w:hAnsi="Times New Roman"/>
        </w:rPr>
        <w:t xml:space="preserve">подготовки и проведения </w:t>
      </w:r>
      <w:r w:rsidRPr="00B87973">
        <w:rPr>
          <w:rFonts w:ascii="Times New Roman" w:hAnsi="Times New Roman"/>
        </w:rPr>
        <w:t>указанных выборов.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56460"/>
    </w:sdtPr>
    <w:sdtEndPr/>
    <w:sdtContent>
      <w:p w:rsidR="000E29F5" w:rsidRDefault="00057500">
        <w:pPr>
          <w:pStyle w:val="a6"/>
          <w:jc w:val="center"/>
        </w:pPr>
        <w:r>
          <w:fldChar w:fldCharType="begin"/>
        </w:r>
        <w:r>
          <w:instrText xml:space="preserve"> PAGE   \* MERGEFORMAT </w:instrText>
        </w:r>
        <w:r>
          <w:fldChar w:fldCharType="separate"/>
        </w:r>
        <w:r w:rsidR="00432F99">
          <w:rPr>
            <w:noProof/>
          </w:rPr>
          <w:t>8</w:t>
        </w:r>
        <w:r>
          <w:rPr>
            <w:noProof/>
          </w:rPr>
          <w:fldChar w:fldCharType="end"/>
        </w:r>
      </w:p>
    </w:sdtContent>
  </w:sdt>
  <w:p w:rsidR="000E29F5" w:rsidRDefault="000E29F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EA2"/>
    <w:multiLevelType w:val="hybridMultilevel"/>
    <w:tmpl w:val="06183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AFC5F65"/>
    <w:multiLevelType w:val="hybridMultilevel"/>
    <w:tmpl w:val="0544831A"/>
    <w:lvl w:ilvl="0" w:tplc="49FA882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98"/>
    <w:rsid w:val="0001067D"/>
    <w:rsid w:val="00041460"/>
    <w:rsid w:val="00050527"/>
    <w:rsid w:val="00057500"/>
    <w:rsid w:val="0008413A"/>
    <w:rsid w:val="00097266"/>
    <w:rsid w:val="000A2EE2"/>
    <w:rsid w:val="000D6895"/>
    <w:rsid w:val="000E29F5"/>
    <w:rsid w:val="000E3A7A"/>
    <w:rsid w:val="00111443"/>
    <w:rsid w:val="001241CB"/>
    <w:rsid w:val="00166BFA"/>
    <w:rsid w:val="0018741D"/>
    <w:rsid w:val="001A674A"/>
    <w:rsid w:val="001B267D"/>
    <w:rsid w:val="001B7A6A"/>
    <w:rsid w:val="001C1264"/>
    <w:rsid w:val="001D6306"/>
    <w:rsid w:val="00200BC8"/>
    <w:rsid w:val="00220F8B"/>
    <w:rsid w:val="00231820"/>
    <w:rsid w:val="00233798"/>
    <w:rsid w:val="002354F0"/>
    <w:rsid w:val="00260336"/>
    <w:rsid w:val="0028165D"/>
    <w:rsid w:val="00293798"/>
    <w:rsid w:val="0029562D"/>
    <w:rsid w:val="002D51F0"/>
    <w:rsid w:val="002F4DB9"/>
    <w:rsid w:val="00342ECC"/>
    <w:rsid w:val="003A3709"/>
    <w:rsid w:val="003A7D1E"/>
    <w:rsid w:val="003B770B"/>
    <w:rsid w:val="003E236E"/>
    <w:rsid w:val="004002B5"/>
    <w:rsid w:val="00432F99"/>
    <w:rsid w:val="004330BE"/>
    <w:rsid w:val="00472C02"/>
    <w:rsid w:val="00482A14"/>
    <w:rsid w:val="004924E0"/>
    <w:rsid w:val="004A1A7E"/>
    <w:rsid w:val="004A7C07"/>
    <w:rsid w:val="004C1686"/>
    <w:rsid w:val="004C52E8"/>
    <w:rsid w:val="004D1D80"/>
    <w:rsid w:val="004F3732"/>
    <w:rsid w:val="00503DE1"/>
    <w:rsid w:val="00514A68"/>
    <w:rsid w:val="0055033B"/>
    <w:rsid w:val="005507A6"/>
    <w:rsid w:val="00563A77"/>
    <w:rsid w:val="00576812"/>
    <w:rsid w:val="005A3F6B"/>
    <w:rsid w:val="005B53A4"/>
    <w:rsid w:val="005C69A2"/>
    <w:rsid w:val="005F65E7"/>
    <w:rsid w:val="006303BB"/>
    <w:rsid w:val="006A54A5"/>
    <w:rsid w:val="006B2ADB"/>
    <w:rsid w:val="00726BCD"/>
    <w:rsid w:val="00726BF5"/>
    <w:rsid w:val="00726EC1"/>
    <w:rsid w:val="00760E95"/>
    <w:rsid w:val="007D6214"/>
    <w:rsid w:val="007E6F63"/>
    <w:rsid w:val="00817AB2"/>
    <w:rsid w:val="008231D1"/>
    <w:rsid w:val="008233A2"/>
    <w:rsid w:val="00825871"/>
    <w:rsid w:val="0082799E"/>
    <w:rsid w:val="00854410"/>
    <w:rsid w:val="00883C44"/>
    <w:rsid w:val="008872CA"/>
    <w:rsid w:val="008C094A"/>
    <w:rsid w:val="008C1A18"/>
    <w:rsid w:val="008E2677"/>
    <w:rsid w:val="008F33B7"/>
    <w:rsid w:val="00921B86"/>
    <w:rsid w:val="00930383"/>
    <w:rsid w:val="00935FCB"/>
    <w:rsid w:val="0094645D"/>
    <w:rsid w:val="0097292B"/>
    <w:rsid w:val="009766A5"/>
    <w:rsid w:val="009965BC"/>
    <w:rsid w:val="00A11EB7"/>
    <w:rsid w:val="00A25EC8"/>
    <w:rsid w:val="00A51082"/>
    <w:rsid w:val="00A52507"/>
    <w:rsid w:val="00A76471"/>
    <w:rsid w:val="00A8051E"/>
    <w:rsid w:val="00A96D65"/>
    <w:rsid w:val="00AA03C6"/>
    <w:rsid w:val="00AB73A3"/>
    <w:rsid w:val="00AE0293"/>
    <w:rsid w:val="00AF745A"/>
    <w:rsid w:val="00B2719A"/>
    <w:rsid w:val="00BA0BAE"/>
    <w:rsid w:val="00BA153C"/>
    <w:rsid w:val="00BB1C3E"/>
    <w:rsid w:val="00BB5059"/>
    <w:rsid w:val="00BC20B3"/>
    <w:rsid w:val="00BC35AB"/>
    <w:rsid w:val="00C20A10"/>
    <w:rsid w:val="00C23822"/>
    <w:rsid w:val="00C42081"/>
    <w:rsid w:val="00CA458A"/>
    <w:rsid w:val="00CF0CB8"/>
    <w:rsid w:val="00D03095"/>
    <w:rsid w:val="00D12F47"/>
    <w:rsid w:val="00D40335"/>
    <w:rsid w:val="00D42E58"/>
    <w:rsid w:val="00D65550"/>
    <w:rsid w:val="00D8611E"/>
    <w:rsid w:val="00DD6A3B"/>
    <w:rsid w:val="00DF4EA8"/>
    <w:rsid w:val="00E031C6"/>
    <w:rsid w:val="00E1601B"/>
    <w:rsid w:val="00E257F2"/>
    <w:rsid w:val="00E632EC"/>
    <w:rsid w:val="00E70A49"/>
    <w:rsid w:val="00E94E73"/>
    <w:rsid w:val="00EC3A5A"/>
    <w:rsid w:val="00F10684"/>
    <w:rsid w:val="00F654A1"/>
    <w:rsid w:val="00FE4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2A33"/>
  <w15:docId w15:val="{6ACEE4FD-8EEF-4987-ACAC-CBC42854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98"/>
    <w:pPr>
      <w:spacing w:after="0"/>
    </w:pPr>
    <w:rPr>
      <w:rFonts w:eastAsia="Times New Roman" w:cs="Times New Roman"/>
      <w:sz w:val="24"/>
      <w:szCs w:val="24"/>
      <w:lang w:eastAsia="ru-RU"/>
    </w:rPr>
  </w:style>
  <w:style w:type="paragraph" w:styleId="3">
    <w:name w:val="heading 3"/>
    <w:basedOn w:val="a"/>
    <w:next w:val="a"/>
    <w:link w:val="30"/>
    <w:qFormat/>
    <w:rsid w:val="00293798"/>
    <w:pPr>
      <w:keepNext/>
      <w:jc w:val="righ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2ADB"/>
    <w:pPr>
      <w:spacing w:after="0"/>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Plain Text"/>
    <w:basedOn w:val="a"/>
    <w:link w:val="a5"/>
    <w:semiHidden/>
    <w:rsid w:val="00293798"/>
    <w:rPr>
      <w:rFonts w:ascii="Courier New" w:hAnsi="Courier New"/>
      <w:sz w:val="20"/>
      <w:szCs w:val="20"/>
    </w:rPr>
  </w:style>
  <w:style w:type="character" w:customStyle="1" w:styleId="a5">
    <w:name w:val="Текст Знак"/>
    <w:basedOn w:val="a0"/>
    <w:link w:val="a4"/>
    <w:semiHidden/>
    <w:rsid w:val="00293798"/>
    <w:rPr>
      <w:rFonts w:ascii="Courier New" w:eastAsia="Times New Roman" w:hAnsi="Courier New" w:cs="Times New Roman"/>
      <w:sz w:val="20"/>
      <w:szCs w:val="20"/>
      <w:lang w:eastAsia="ru-RU"/>
    </w:rPr>
  </w:style>
  <w:style w:type="paragraph" w:customStyle="1" w:styleId="ConsNormal">
    <w:name w:val="ConsNormal"/>
    <w:rsid w:val="00293798"/>
    <w:pPr>
      <w:widowControl w:val="0"/>
      <w:spacing w:after="0"/>
      <w:ind w:firstLine="720"/>
    </w:pPr>
    <w:rPr>
      <w:rFonts w:eastAsia="Times New Roman" w:cs="Times New Roman"/>
      <w:snapToGrid w:val="0"/>
      <w:sz w:val="16"/>
      <w:szCs w:val="20"/>
      <w:lang w:eastAsia="ru-RU"/>
    </w:rPr>
  </w:style>
  <w:style w:type="paragraph" w:customStyle="1" w:styleId="ConsTitle">
    <w:name w:val="ConsTitle"/>
    <w:rsid w:val="00293798"/>
    <w:pPr>
      <w:widowControl w:val="0"/>
      <w:spacing w:after="0"/>
    </w:pPr>
    <w:rPr>
      <w:rFonts w:ascii="Arial" w:eastAsia="Times New Roman" w:hAnsi="Arial" w:cs="Times New Roman"/>
      <w:b/>
      <w:snapToGrid w:val="0"/>
      <w:sz w:val="14"/>
      <w:szCs w:val="20"/>
      <w:lang w:eastAsia="ru-RU"/>
    </w:rPr>
  </w:style>
  <w:style w:type="paragraph" w:styleId="31">
    <w:name w:val="Body Text 3"/>
    <w:basedOn w:val="a"/>
    <w:link w:val="32"/>
    <w:rsid w:val="00293798"/>
    <w:pPr>
      <w:spacing w:after="120"/>
    </w:pPr>
    <w:rPr>
      <w:sz w:val="16"/>
      <w:szCs w:val="16"/>
    </w:rPr>
  </w:style>
  <w:style w:type="character" w:customStyle="1" w:styleId="32">
    <w:name w:val="Основной текст 3 Знак"/>
    <w:basedOn w:val="a0"/>
    <w:link w:val="31"/>
    <w:rsid w:val="00293798"/>
    <w:rPr>
      <w:rFonts w:eastAsia="Times New Roman" w:cs="Times New Roman"/>
      <w:sz w:val="16"/>
      <w:szCs w:val="16"/>
      <w:lang w:eastAsia="ru-RU"/>
    </w:rPr>
  </w:style>
  <w:style w:type="character" w:customStyle="1" w:styleId="30">
    <w:name w:val="Заголовок 3 Знак"/>
    <w:basedOn w:val="a0"/>
    <w:link w:val="3"/>
    <w:rsid w:val="00293798"/>
    <w:rPr>
      <w:rFonts w:eastAsia="Times New Roman" w:cs="Times New Roman"/>
      <w:szCs w:val="20"/>
      <w:lang w:eastAsia="ru-RU"/>
    </w:rPr>
  </w:style>
  <w:style w:type="paragraph" w:customStyle="1" w:styleId="14">
    <w:name w:val="полтора 14"/>
    <w:basedOn w:val="a"/>
    <w:rsid w:val="00293798"/>
    <w:pPr>
      <w:widowControl w:val="0"/>
      <w:spacing w:line="360" w:lineRule="auto"/>
      <w:ind w:firstLine="709"/>
      <w:jc w:val="both"/>
    </w:pPr>
    <w:rPr>
      <w:sz w:val="28"/>
      <w:szCs w:val="20"/>
    </w:rPr>
  </w:style>
  <w:style w:type="paragraph" w:customStyle="1" w:styleId="ConsNonformat">
    <w:name w:val="ConsNonformat"/>
    <w:rsid w:val="00293798"/>
    <w:pPr>
      <w:snapToGrid w:val="0"/>
      <w:spacing w:after="0"/>
      <w:ind w:right="19772"/>
    </w:pPr>
    <w:rPr>
      <w:rFonts w:ascii="Courier New" w:eastAsia="Times New Roman" w:hAnsi="Courier New" w:cs="Times New Roman"/>
      <w:sz w:val="20"/>
      <w:szCs w:val="20"/>
      <w:lang w:eastAsia="ru-RU"/>
    </w:rPr>
  </w:style>
  <w:style w:type="paragraph" w:styleId="2">
    <w:name w:val="Body Text Indent 2"/>
    <w:basedOn w:val="a"/>
    <w:link w:val="20"/>
    <w:uiPriority w:val="99"/>
    <w:semiHidden/>
    <w:unhideWhenUsed/>
    <w:rsid w:val="00817AB2"/>
    <w:pPr>
      <w:spacing w:after="120" w:line="480" w:lineRule="auto"/>
      <w:ind w:left="283"/>
    </w:pPr>
  </w:style>
  <w:style w:type="character" w:customStyle="1" w:styleId="20">
    <w:name w:val="Основной текст с отступом 2 Знак"/>
    <w:basedOn w:val="a0"/>
    <w:link w:val="2"/>
    <w:uiPriority w:val="99"/>
    <w:semiHidden/>
    <w:rsid w:val="00817AB2"/>
    <w:rPr>
      <w:rFonts w:eastAsia="Times New Roman" w:cs="Times New Roman"/>
      <w:sz w:val="24"/>
      <w:szCs w:val="24"/>
      <w:lang w:eastAsia="ru-RU"/>
    </w:rPr>
  </w:style>
  <w:style w:type="paragraph" w:styleId="a6">
    <w:name w:val="header"/>
    <w:basedOn w:val="a"/>
    <w:link w:val="a7"/>
    <w:uiPriority w:val="99"/>
    <w:unhideWhenUsed/>
    <w:rsid w:val="000E29F5"/>
    <w:pPr>
      <w:tabs>
        <w:tab w:val="center" w:pos="4677"/>
        <w:tab w:val="right" w:pos="9355"/>
      </w:tabs>
    </w:pPr>
  </w:style>
  <w:style w:type="character" w:customStyle="1" w:styleId="a7">
    <w:name w:val="Верхний колонтитул Знак"/>
    <w:basedOn w:val="a0"/>
    <w:link w:val="a6"/>
    <w:uiPriority w:val="99"/>
    <w:rsid w:val="000E29F5"/>
    <w:rPr>
      <w:rFonts w:eastAsia="Times New Roman" w:cs="Times New Roman"/>
      <w:sz w:val="24"/>
      <w:szCs w:val="24"/>
      <w:lang w:eastAsia="ru-RU"/>
    </w:rPr>
  </w:style>
  <w:style w:type="paragraph" w:styleId="a8">
    <w:name w:val="footer"/>
    <w:basedOn w:val="a"/>
    <w:link w:val="a9"/>
    <w:uiPriority w:val="99"/>
    <w:semiHidden/>
    <w:unhideWhenUsed/>
    <w:rsid w:val="000E29F5"/>
    <w:pPr>
      <w:tabs>
        <w:tab w:val="center" w:pos="4677"/>
        <w:tab w:val="right" w:pos="9355"/>
      </w:tabs>
    </w:pPr>
  </w:style>
  <w:style w:type="character" w:customStyle="1" w:styleId="a9">
    <w:name w:val="Нижний колонтитул Знак"/>
    <w:basedOn w:val="a0"/>
    <w:link w:val="a8"/>
    <w:uiPriority w:val="99"/>
    <w:semiHidden/>
    <w:rsid w:val="000E29F5"/>
    <w:rPr>
      <w:rFonts w:eastAsia="Times New Roman" w:cs="Times New Roman"/>
      <w:sz w:val="24"/>
      <w:szCs w:val="24"/>
      <w:lang w:eastAsia="ru-RU"/>
    </w:rPr>
  </w:style>
  <w:style w:type="paragraph" w:styleId="aa">
    <w:name w:val="No Spacing"/>
    <w:uiPriority w:val="1"/>
    <w:qFormat/>
    <w:rsid w:val="001241CB"/>
    <w:pPr>
      <w:spacing w:after="0"/>
    </w:pPr>
    <w:rPr>
      <w:rFonts w:eastAsia="Times New Roman" w:cs="Times New Roman"/>
      <w:sz w:val="24"/>
      <w:szCs w:val="24"/>
      <w:lang w:eastAsia="ru-RU"/>
    </w:rPr>
  </w:style>
  <w:style w:type="paragraph" w:styleId="ab">
    <w:name w:val="List Paragraph"/>
    <w:basedOn w:val="a"/>
    <w:uiPriority w:val="34"/>
    <w:qFormat/>
    <w:rsid w:val="009766A5"/>
    <w:pPr>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5A3F6B"/>
    <w:rPr>
      <w:rFonts w:ascii="Tahoma" w:hAnsi="Tahoma" w:cs="Tahoma"/>
      <w:sz w:val="16"/>
      <w:szCs w:val="16"/>
    </w:rPr>
  </w:style>
  <w:style w:type="character" w:customStyle="1" w:styleId="ad">
    <w:name w:val="Текст выноски Знак"/>
    <w:basedOn w:val="a0"/>
    <w:link w:val="ac"/>
    <w:uiPriority w:val="99"/>
    <w:semiHidden/>
    <w:rsid w:val="005A3F6B"/>
    <w:rPr>
      <w:rFonts w:ascii="Tahoma" w:eastAsia="Times New Roman" w:hAnsi="Tahoma" w:cs="Tahoma"/>
      <w:sz w:val="16"/>
      <w:szCs w:val="16"/>
      <w:lang w:eastAsia="ru-RU"/>
    </w:rPr>
  </w:style>
  <w:style w:type="paragraph" w:styleId="ae">
    <w:name w:val="footnote text"/>
    <w:basedOn w:val="a"/>
    <w:link w:val="af"/>
    <w:uiPriority w:val="99"/>
    <w:semiHidden/>
    <w:unhideWhenUsed/>
    <w:rsid w:val="000D6895"/>
    <w:pPr>
      <w:spacing w:after="200" w:line="276" w:lineRule="auto"/>
    </w:pPr>
    <w:rPr>
      <w:rFonts w:ascii="Calibri" w:eastAsia="Calibri" w:hAnsi="Calibri"/>
      <w:sz w:val="20"/>
      <w:szCs w:val="20"/>
      <w:lang w:eastAsia="en-US"/>
    </w:rPr>
  </w:style>
  <w:style w:type="character" w:customStyle="1" w:styleId="af">
    <w:name w:val="Текст сноски Знак"/>
    <w:basedOn w:val="a0"/>
    <w:link w:val="ae"/>
    <w:uiPriority w:val="99"/>
    <w:semiHidden/>
    <w:rsid w:val="000D6895"/>
    <w:rPr>
      <w:rFonts w:ascii="Calibri" w:eastAsia="Calibri" w:hAnsi="Calibri" w:cs="Times New Roman"/>
      <w:sz w:val="20"/>
      <w:szCs w:val="20"/>
    </w:rPr>
  </w:style>
  <w:style w:type="character" w:styleId="af0">
    <w:name w:val="footnote reference"/>
    <w:uiPriority w:val="99"/>
    <w:semiHidden/>
    <w:unhideWhenUsed/>
    <w:rsid w:val="000D6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48295">
      <w:bodyDiv w:val="1"/>
      <w:marLeft w:val="0"/>
      <w:marRight w:val="0"/>
      <w:marTop w:val="0"/>
      <w:marBottom w:val="0"/>
      <w:divBdr>
        <w:top w:val="none" w:sz="0" w:space="0" w:color="auto"/>
        <w:left w:val="none" w:sz="0" w:space="0" w:color="auto"/>
        <w:bottom w:val="none" w:sz="0" w:space="0" w:color="auto"/>
        <w:right w:val="none" w:sz="0" w:space="0" w:color="auto"/>
      </w:divBdr>
    </w:div>
    <w:div w:id="13429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68A6-6934-40CA-AF27-F258C892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3695</Words>
  <Characters>21063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Бельского района</dc:creator>
  <cp:lastModifiedBy>Наталья Крылова</cp:lastModifiedBy>
  <cp:revision>2</cp:revision>
  <cp:lastPrinted>2023-05-23T13:57:00Z</cp:lastPrinted>
  <dcterms:created xsi:type="dcterms:W3CDTF">2023-05-23T13:58:00Z</dcterms:created>
  <dcterms:modified xsi:type="dcterms:W3CDTF">2023-05-23T13:58:00Z</dcterms:modified>
</cp:coreProperties>
</file>