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322"/>
      </w:tblGrid>
      <w:tr w:rsidR="00ED44C4" w:rsidRPr="00E23654" w:rsidTr="005578CA">
        <w:tc>
          <w:tcPr>
            <w:tcW w:w="9322" w:type="dxa"/>
            <w:shd w:val="clear" w:color="auto" w:fill="auto"/>
          </w:tcPr>
          <w:p w:rsidR="00ED44C4" w:rsidRPr="00F93664" w:rsidRDefault="00ED44C4" w:rsidP="00600855">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ED44C4" w:rsidRPr="00E23654" w:rsidRDefault="00335EC5" w:rsidP="00600855">
            <w:pPr>
              <w:pStyle w:val="ConsNonformat"/>
              <w:ind w:right="0"/>
              <w:jc w:val="center"/>
              <w:rPr>
                <w:rFonts w:ascii="Times New Roman" w:hAnsi="Times New Roman"/>
                <w:b/>
                <w:sz w:val="44"/>
                <w:szCs w:val="44"/>
              </w:rPr>
            </w:pPr>
            <w:r>
              <w:rPr>
                <w:rFonts w:ascii="Times New Roman" w:hAnsi="Times New Roman"/>
                <w:b/>
                <w:sz w:val="32"/>
                <w:szCs w:val="32"/>
              </w:rPr>
              <w:t>ПЕНОВСКОГО</w:t>
            </w:r>
            <w:r w:rsidR="00ED44C4" w:rsidRPr="00F93664">
              <w:rPr>
                <w:rFonts w:ascii="Times New Roman" w:hAnsi="Times New Roman"/>
                <w:b/>
                <w:sz w:val="32"/>
                <w:szCs w:val="32"/>
              </w:rPr>
              <w:t xml:space="preserve"> РАЙОНА</w:t>
            </w:r>
          </w:p>
        </w:tc>
      </w:tr>
    </w:tbl>
    <w:p w:rsidR="00ED44C4" w:rsidRPr="00CE3D02" w:rsidRDefault="00ED44C4" w:rsidP="00ED44C4">
      <w:pPr>
        <w:spacing w:before="240" w:after="240"/>
        <w:jc w:val="center"/>
        <w:rPr>
          <w:b/>
          <w:spacing w:val="60"/>
          <w:sz w:val="32"/>
          <w:szCs w:val="32"/>
        </w:rPr>
      </w:pPr>
      <w:r w:rsidRPr="00CE3D02">
        <w:rPr>
          <w:b/>
          <w:spacing w:val="60"/>
          <w:sz w:val="32"/>
          <w:szCs w:val="32"/>
        </w:rPr>
        <w:t>ПОСТАНОВЛЕНИЕ</w:t>
      </w:r>
    </w:p>
    <w:tbl>
      <w:tblPr>
        <w:tblW w:w="0" w:type="auto"/>
        <w:tblLook w:val="01E0" w:firstRow="1" w:lastRow="1" w:firstColumn="1" w:lastColumn="1" w:noHBand="0" w:noVBand="0"/>
      </w:tblPr>
      <w:tblGrid>
        <w:gridCol w:w="3162"/>
        <w:gridCol w:w="3163"/>
        <w:gridCol w:w="1102"/>
        <w:gridCol w:w="2071"/>
      </w:tblGrid>
      <w:tr w:rsidR="00ED44C4" w:rsidRPr="00A66E86" w:rsidTr="00600855">
        <w:tc>
          <w:tcPr>
            <w:tcW w:w="3189" w:type="dxa"/>
            <w:tcBorders>
              <w:bottom w:val="single" w:sz="4" w:space="0" w:color="auto"/>
            </w:tcBorders>
            <w:vAlign w:val="bottom"/>
          </w:tcPr>
          <w:p w:rsidR="00ED44C4" w:rsidRPr="00A66E86" w:rsidRDefault="00452129" w:rsidP="008F23FB">
            <w:pPr>
              <w:pStyle w:val="ConsNonformat"/>
              <w:ind w:right="0"/>
              <w:rPr>
                <w:rFonts w:ascii="Times New Roman" w:hAnsi="Times New Roman"/>
                <w:bCs/>
                <w:sz w:val="28"/>
              </w:rPr>
            </w:pPr>
            <w:r>
              <w:rPr>
                <w:rFonts w:ascii="Times New Roman" w:hAnsi="Times New Roman"/>
                <w:bCs/>
                <w:sz w:val="28"/>
              </w:rPr>
              <w:t xml:space="preserve">    </w:t>
            </w:r>
            <w:r w:rsidR="00426BDB">
              <w:rPr>
                <w:rFonts w:ascii="Times New Roman" w:hAnsi="Times New Roman"/>
                <w:bCs/>
                <w:sz w:val="28"/>
              </w:rPr>
              <w:t>2</w:t>
            </w:r>
            <w:r>
              <w:rPr>
                <w:rFonts w:ascii="Times New Roman" w:hAnsi="Times New Roman"/>
                <w:bCs/>
                <w:sz w:val="28"/>
              </w:rPr>
              <w:t>1 июля</w:t>
            </w:r>
            <w:r w:rsidR="00ED44C4" w:rsidRPr="00A66E86">
              <w:rPr>
                <w:rFonts w:ascii="Times New Roman" w:hAnsi="Times New Roman"/>
                <w:bCs/>
                <w:sz w:val="28"/>
              </w:rPr>
              <w:t xml:space="preserve"> 201</w:t>
            </w:r>
            <w:r w:rsidR="008F23FB">
              <w:rPr>
                <w:rFonts w:ascii="Times New Roman" w:hAnsi="Times New Roman"/>
                <w:bCs/>
                <w:sz w:val="28"/>
              </w:rPr>
              <w:t>8</w:t>
            </w:r>
            <w:r w:rsidR="00ED44C4" w:rsidRPr="00A66E86">
              <w:rPr>
                <w:rFonts w:ascii="Times New Roman" w:hAnsi="Times New Roman"/>
                <w:bCs/>
                <w:sz w:val="28"/>
              </w:rPr>
              <w:t xml:space="preserve"> г</w:t>
            </w:r>
            <w:r>
              <w:rPr>
                <w:rFonts w:ascii="Times New Roman" w:hAnsi="Times New Roman"/>
                <w:bCs/>
                <w:sz w:val="28"/>
              </w:rPr>
              <w:t>.</w:t>
            </w:r>
          </w:p>
        </w:tc>
        <w:tc>
          <w:tcPr>
            <w:tcW w:w="3190" w:type="dxa"/>
            <w:vAlign w:val="bottom"/>
          </w:tcPr>
          <w:p w:rsidR="00ED44C4" w:rsidRPr="00A66E86" w:rsidRDefault="00ED44C4" w:rsidP="00600855">
            <w:pPr>
              <w:pStyle w:val="ConsNonformat"/>
              <w:ind w:right="0"/>
              <w:jc w:val="center"/>
              <w:rPr>
                <w:rFonts w:ascii="Times New Roman" w:hAnsi="Times New Roman"/>
                <w:bCs/>
                <w:sz w:val="28"/>
              </w:rPr>
            </w:pPr>
          </w:p>
        </w:tc>
        <w:tc>
          <w:tcPr>
            <w:tcW w:w="1109" w:type="dxa"/>
            <w:vAlign w:val="bottom"/>
          </w:tcPr>
          <w:p w:rsidR="00ED44C4" w:rsidRPr="00A66E86" w:rsidRDefault="00ED44C4" w:rsidP="00600855">
            <w:pPr>
              <w:pStyle w:val="ConsNonformat"/>
              <w:ind w:right="0"/>
              <w:jc w:val="center"/>
              <w:rPr>
                <w:rFonts w:ascii="Times New Roman" w:hAnsi="Times New Roman"/>
                <w:bCs/>
                <w:sz w:val="28"/>
              </w:rPr>
            </w:pPr>
            <w:r w:rsidRPr="00A66E86">
              <w:rPr>
                <w:rFonts w:ascii="Times New Roman" w:hAnsi="Times New Roman"/>
                <w:bCs/>
                <w:sz w:val="28"/>
              </w:rPr>
              <w:t>№</w:t>
            </w:r>
          </w:p>
        </w:tc>
        <w:tc>
          <w:tcPr>
            <w:tcW w:w="2082" w:type="dxa"/>
            <w:tcBorders>
              <w:bottom w:val="single" w:sz="4" w:space="0" w:color="auto"/>
            </w:tcBorders>
            <w:vAlign w:val="bottom"/>
          </w:tcPr>
          <w:p w:rsidR="00ED44C4" w:rsidRPr="00A66E86" w:rsidRDefault="00452129" w:rsidP="009C5300">
            <w:pPr>
              <w:pStyle w:val="ConsNonformat"/>
              <w:ind w:right="0"/>
              <w:jc w:val="center"/>
              <w:rPr>
                <w:rFonts w:ascii="Times New Roman" w:hAnsi="Times New Roman"/>
                <w:bCs/>
                <w:sz w:val="28"/>
              </w:rPr>
            </w:pPr>
            <w:r>
              <w:rPr>
                <w:rFonts w:ascii="Times New Roman" w:hAnsi="Times New Roman"/>
                <w:bCs/>
                <w:sz w:val="28"/>
              </w:rPr>
              <w:t>58</w:t>
            </w:r>
            <w:r w:rsidR="004B56D1" w:rsidRPr="00A66E86">
              <w:rPr>
                <w:rFonts w:ascii="Times New Roman" w:hAnsi="Times New Roman"/>
                <w:bCs/>
                <w:sz w:val="28"/>
              </w:rPr>
              <w:t>/</w:t>
            </w:r>
            <w:r>
              <w:rPr>
                <w:rFonts w:ascii="Times New Roman" w:hAnsi="Times New Roman"/>
                <w:bCs/>
                <w:sz w:val="28"/>
              </w:rPr>
              <w:t>275</w:t>
            </w:r>
            <w:r w:rsidR="004B56D1" w:rsidRPr="00A66E86">
              <w:rPr>
                <w:rFonts w:ascii="Times New Roman" w:hAnsi="Times New Roman"/>
                <w:bCs/>
                <w:sz w:val="28"/>
              </w:rPr>
              <w:t>-</w:t>
            </w:r>
            <w:r w:rsidR="00CD5458" w:rsidRPr="00A66E86">
              <w:rPr>
                <w:rFonts w:ascii="Times New Roman" w:hAnsi="Times New Roman"/>
                <w:bCs/>
                <w:sz w:val="28"/>
              </w:rPr>
              <w:t>4</w:t>
            </w:r>
          </w:p>
        </w:tc>
      </w:tr>
      <w:tr w:rsidR="00ED44C4" w:rsidRPr="00301BDD" w:rsidTr="00600855">
        <w:tc>
          <w:tcPr>
            <w:tcW w:w="3189" w:type="dxa"/>
            <w:tcBorders>
              <w:top w:val="single" w:sz="4" w:space="0" w:color="auto"/>
            </w:tcBorders>
          </w:tcPr>
          <w:p w:rsidR="00ED44C4" w:rsidRPr="00301BDD" w:rsidRDefault="00ED44C4" w:rsidP="00600855">
            <w:pPr>
              <w:pStyle w:val="ConsNonformat"/>
              <w:ind w:right="0"/>
              <w:jc w:val="center"/>
              <w:rPr>
                <w:rFonts w:ascii="Times New Roman" w:hAnsi="Times New Roman"/>
                <w:bCs/>
                <w:sz w:val="24"/>
                <w:szCs w:val="24"/>
              </w:rPr>
            </w:pPr>
          </w:p>
        </w:tc>
        <w:tc>
          <w:tcPr>
            <w:tcW w:w="3190" w:type="dxa"/>
          </w:tcPr>
          <w:p w:rsidR="00ED44C4" w:rsidRPr="00301BDD" w:rsidRDefault="009A2713" w:rsidP="009A2713">
            <w:pPr>
              <w:pStyle w:val="ConsNonformat"/>
              <w:ind w:right="0"/>
              <w:jc w:val="center"/>
              <w:rPr>
                <w:rFonts w:ascii="Times New Roman" w:hAnsi="Times New Roman"/>
                <w:bCs/>
                <w:sz w:val="24"/>
                <w:szCs w:val="24"/>
              </w:rPr>
            </w:pPr>
            <w:proofErr w:type="spellStart"/>
            <w:r>
              <w:rPr>
                <w:rFonts w:ascii="Times New Roman" w:hAnsi="Times New Roman"/>
                <w:bCs/>
                <w:sz w:val="24"/>
                <w:szCs w:val="24"/>
              </w:rPr>
              <w:t>п</w:t>
            </w:r>
            <w:r w:rsidR="00ED44C4" w:rsidRPr="00301BDD">
              <w:rPr>
                <w:rFonts w:ascii="Times New Roman" w:hAnsi="Times New Roman"/>
                <w:bCs/>
                <w:sz w:val="24"/>
                <w:szCs w:val="24"/>
              </w:rPr>
              <w:t>г</w:t>
            </w:r>
            <w:r>
              <w:rPr>
                <w:rFonts w:ascii="Times New Roman" w:hAnsi="Times New Roman"/>
                <w:bCs/>
                <w:sz w:val="24"/>
                <w:szCs w:val="24"/>
              </w:rPr>
              <w:t>т</w:t>
            </w:r>
            <w:proofErr w:type="spellEnd"/>
            <w:r w:rsidR="00ED44C4" w:rsidRPr="00301BDD">
              <w:rPr>
                <w:rFonts w:ascii="Times New Roman" w:hAnsi="Times New Roman"/>
                <w:bCs/>
                <w:sz w:val="24"/>
                <w:szCs w:val="24"/>
              </w:rPr>
              <w:t xml:space="preserve">. </w:t>
            </w:r>
            <w:r>
              <w:rPr>
                <w:rFonts w:ascii="Times New Roman" w:hAnsi="Times New Roman"/>
                <w:bCs/>
                <w:sz w:val="24"/>
                <w:szCs w:val="24"/>
              </w:rPr>
              <w:t>Пено</w:t>
            </w:r>
          </w:p>
        </w:tc>
        <w:tc>
          <w:tcPr>
            <w:tcW w:w="3191" w:type="dxa"/>
            <w:gridSpan w:val="2"/>
          </w:tcPr>
          <w:p w:rsidR="00ED44C4" w:rsidRPr="00301BDD" w:rsidRDefault="00ED44C4" w:rsidP="00600855">
            <w:pPr>
              <w:pStyle w:val="ConsNonformat"/>
              <w:ind w:right="0"/>
              <w:jc w:val="center"/>
              <w:rPr>
                <w:rFonts w:ascii="Times New Roman" w:hAnsi="Times New Roman"/>
                <w:bCs/>
                <w:sz w:val="24"/>
                <w:szCs w:val="24"/>
              </w:rPr>
            </w:pPr>
          </w:p>
        </w:tc>
      </w:tr>
    </w:tbl>
    <w:p w:rsidR="00ED44C4" w:rsidRDefault="00ED44C4" w:rsidP="00ED44C4"/>
    <w:p w:rsidR="00ED44C4" w:rsidRPr="003D0D4D" w:rsidRDefault="00ED44C4" w:rsidP="00ED44C4">
      <w:pPr>
        <w:jc w:val="center"/>
        <w:rPr>
          <w:b/>
          <w:sz w:val="14"/>
        </w:rPr>
      </w:pPr>
    </w:p>
    <w:p w:rsidR="0068730A" w:rsidRPr="0068730A" w:rsidRDefault="00426BDB" w:rsidP="0068730A">
      <w:pPr>
        <w:ind w:firstLine="709"/>
        <w:jc w:val="center"/>
        <w:rPr>
          <w:b/>
          <w:bCs/>
          <w:sz w:val="28"/>
          <w:szCs w:val="28"/>
        </w:rPr>
      </w:pPr>
      <w:r w:rsidRPr="00426BDB">
        <w:rPr>
          <w:color w:val="000000"/>
          <w:spacing w:val="-2"/>
          <w:szCs w:val="28"/>
        </w:rPr>
        <w:t xml:space="preserve"> </w:t>
      </w:r>
      <w:r w:rsidR="001E1F4E" w:rsidRPr="001E1F4E">
        <w:rPr>
          <w:b/>
          <w:sz w:val="28"/>
          <w:szCs w:val="28"/>
        </w:rPr>
        <w:t>О назначении ответственн</w:t>
      </w:r>
      <w:r w:rsidR="009E3883">
        <w:rPr>
          <w:b/>
          <w:sz w:val="28"/>
          <w:szCs w:val="28"/>
        </w:rPr>
        <w:t>ого</w:t>
      </w:r>
      <w:r w:rsidR="001E1F4E" w:rsidRPr="001E1F4E">
        <w:rPr>
          <w:b/>
          <w:sz w:val="28"/>
          <w:szCs w:val="28"/>
        </w:rPr>
        <w:t xml:space="preserve"> лиц</w:t>
      </w:r>
      <w:r w:rsidR="009E3883">
        <w:rPr>
          <w:b/>
          <w:sz w:val="28"/>
          <w:szCs w:val="28"/>
        </w:rPr>
        <w:t>а</w:t>
      </w:r>
      <w:r w:rsidR="001E1F4E" w:rsidRPr="001E1F4E">
        <w:rPr>
          <w:b/>
          <w:sz w:val="28"/>
          <w:szCs w:val="28"/>
        </w:rPr>
        <w:t>, обеспечивающ</w:t>
      </w:r>
      <w:r w:rsidR="009E3883">
        <w:rPr>
          <w:b/>
          <w:sz w:val="28"/>
          <w:szCs w:val="28"/>
        </w:rPr>
        <w:t>его</w:t>
      </w:r>
      <w:r w:rsidR="001E1F4E" w:rsidRPr="001E1F4E">
        <w:rPr>
          <w:b/>
          <w:sz w:val="28"/>
          <w:szCs w:val="28"/>
        </w:rPr>
        <w:t xml:space="preserve"> организацию работы </w:t>
      </w:r>
      <w:r w:rsidR="001E1F4E">
        <w:rPr>
          <w:b/>
          <w:sz w:val="28"/>
          <w:szCs w:val="28"/>
        </w:rPr>
        <w:t xml:space="preserve">территориальной избирательной комиссии Пеновского района  </w:t>
      </w:r>
      <w:r w:rsidR="001E1F4E" w:rsidRPr="001E1F4E">
        <w:rPr>
          <w:b/>
          <w:sz w:val="28"/>
          <w:szCs w:val="28"/>
        </w:rPr>
        <w:t xml:space="preserve"> по осуществлению закупок товаров, работ, услуг</w:t>
      </w:r>
      <w:r w:rsidR="00DA10F7">
        <w:rPr>
          <w:b/>
          <w:sz w:val="28"/>
          <w:szCs w:val="28"/>
        </w:rPr>
        <w:t xml:space="preserve"> </w:t>
      </w:r>
      <w:r w:rsidR="001E1F4E" w:rsidRPr="001E1F4E">
        <w:rPr>
          <w:b/>
          <w:sz w:val="28"/>
          <w:szCs w:val="28"/>
        </w:rPr>
        <w:t xml:space="preserve">при проведении </w:t>
      </w:r>
      <w:bookmarkStart w:id="0" w:name="_Hlk520214482"/>
      <w:r w:rsidR="0068730A" w:rsidRPr="0068730A">
        <w:rPr>
          <w:b/>
          <w:sz w:val="28"/>
          <w:szCs w:val="28"/>
        </w:rPr>
        <w:t>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«Тверская область – Заволжский одномандатный избирательный округ №180»</w:t>
      </w:r>
    </w:p>
    <w:bookmarkEnd w:id="0"/>
    <w:p w:rsidR="002D358F" w:rsidRPr="002D358F" w:rsidRDefault="002D358F" w:rsidP="002D358F">
      <w:pPr>
        <w:ind w:firstLine="709"/>
        <w:jc w:val="center"/>
        <w:rPr>
          <w:b/>
          <w:sz w:val="28"/>
          <w:szCs w:val="28"/>
        </w:rPr>
      </w:pPr>
    </w:p>
    <w:p w:rsidR="002D358F" w:rsidRPr="002D358F" w:rsidRDefault="002D358F" w:rsidP="002D358F">
      <w:pPr>
        <w:ind w:firstLine="709"/>
        <w:jc w:val="both"/>
        <w:rPr>
          <w:sz w:val="10"/>
          <w:szCs w:val="10"/>
        </w:rPr>
      </w:pPr>
      <w:r>
        <w:rPr>
          <w:sz w:val="28"/>
        </w:rPr>
        <w:t xml:space="preserve"> </w:t>
      </w:r>
      <w:r w:rsidR="00426BDB">
        <w:rPr>
          <w:sz w:val="28"/>
        </w:rPr>
        <w:t xml:space="preserve"> </w:t>
      </w:r>
    </w:p>
    <w:p w:rsidR="009F25C6" w:rsidRPr="003854A3" w:rsidRDefault="0082695A" w:rsidP="009F25C6">
      <w:pPr>
        <w:spacing w:line="360" w:lineRule="auto"/>
        <w:ind w:firstLine="709"/>
        <w:jc w:val="both"/>
        <w:rPr>
          <w:b/>
          <w:sz w:val="28"/>
          <w:szCs w:val="28"/>
        </w:rPr>
      </w:pPr>
      <w:r w:rsidRPr="0082695A">
        <w:rPr>
          <w:sz w:val="28"/>
        </w:rPr>
        <w:t>На основании статей 2</w:t>
      </w:r>
      <w:r w:rsidR="00855942">
        <w:rPr>
          <w:sz w:val="28"/>
        </w:rPr>
        <w:t>6</w:t>
      </w:r>
      <w:r w:rsidRPr="0082695A">
        <w:rPr>
          <w:sz w:val="28"/>
        </w:rPr>
        <w:t xml:space="preserve">, 57 Федерального закона от 12.06.2002 г. </w:t>
      </w:r>
      <w:r w:rsidRPr="0082695A">
        <w:rPr>
          <w:sz w:val="28"/>
        </w:rPr>
        <w:br/>
        <w:t xml:space="preserve">№ 67-ФЗ «Об основных гарантиях избирательных прав и права на участие в референдуме граждан Российской Федерации» и статей </w:t>
      </w:r>
      <w:r w:rsidR="00855942">
        <w:rPr>
          <w:sz w:val="28"/>
        </w:rPr>
        <w:t>30</w:t>
      </w:r>
      <w:bookmarkStart w:id="1" w:name="_GoBack"/>
      <w:bookmarkEnd w:id="1"/>
      <w:r w:rsidRPr="0082695A">
        <w:rPr>
          <w:sz w:val="28"/>
        </w:rPr>
        <w:t>, 70, 76 Федерального закона от 22.02.2014 г. № 20-ФЗ «О выборах депутатов Государственной Думы Федерального Собрания Российской Федерации», пункта 3.2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 утвержденного постановлением Центральной избирательной комиссии Российской Федерации от 06 декабря 2017 года № 113/924-7</w:t>
      </w:r>
      <w:r w:rsidR="00781745">
        <w:rPr>
          <w:sz w:val="28"/>
        </w:rPr>
        <w:t xml:space="preserve">, </w:t>
      </w:r>
      <w:r w:rsidR="009F25C6">
        <w:rPr>
          <w:sz w:val="28"/>
        </w:rPr>
        <w:t xml:space="preserve">территориальная избирательная </w:t>
      </w:r>
      <w:r w:rsidR="009F25C6" w:rsidRPr="005D69CC">
        <w:rPr>
          <w:sz w:val="28"/>
        </w:rPr>
        <w:t xml:space="preserve"> комиссия </w:t>
      </w:r>
      <w:r w:rsidR="009F25C6">
        <w:rPr>
          <w:sz w:val="28"/>
        </w:rPr>
        <w:t xml:space="preserve">Пеновского района </w:t>
      </w:r>
      <w:r w:rsidR="009F25C6" w:rsidRPr="005D69CC">
        <w:rPr>
          <w:b/>
          <w:spacing w:val="40"/>
          <w:sz w:val="28"/>
          <w:szCs w:val="28"/>
        </w:rPr>
        <w:t>постановляет</w:t>
      </w:r>
      <w:r w:rsidR="009F25C6" w:rsidRPr="005D69CC">
        <w:rPr>
          <w:b/>
          <w:sz w:val="28"/>
          <w:szCs w:val="28"/>
        </w:rPr>
        <w:t>:</w:t>
      </w:r>
    </w:p>
    <w:p w:rsidR="002D358F" w:rsidRPr="002D358F" w:rsidRDefault="002D358F" w:rsidP="002D358F">
      <w:pPr>
        <w:autoSpaceDE w:val="0"/>
        <w:autoSpaceDN w:val="0"/>
        <w:ind w:firstLine="709"/>
        <w:jc w:val="both"/>
        <w:rPr>
          <w:sz w:val="27"/>
          <w:szCs w:val="27"/>
        </w:rPr>
      </w:pPr>
    </w:p>
    <w:p w:rsidR="00781745" w:rsidRPr="00C825BE" w:rsidRDefault="002D358F" w:rsidP="00781745">
      <w:pPr>
        <w:spacing w:line="360" w:lineRule="auto"/>
        <w:ind w:firstLine="709"/>
        <w:jc w:val="both"/>
        <w:rPr>
          <w:sz w:val="28"/>
          <w:szCs w:val="28"/>
        </w:rPr>
      </w:pPr>
      <w:r w:rsidRPr="002D358F">
        <w:rPr>
          <w:sz w:val="28"/>
          <w:szCs w:val="28"/>
        </w:rPr>
        <w:t xml:space="preserve">1. Назначить </w:t>
      </w:r>
      <w:r w:rsidR="009E3883" w:rsidRPr="00C825BE">
        <w:rPr>
          <w:sz w:val="28"/>
          <w:szCs w:val="28"/>
        </w:rPr>
        <w:t xml:space="preserve">Крылову Наталью </w:t>
      </w:r>
      <w:r w:rsidR="00CF4F9C" w:rsidRPr="00C825BE">
        <w:rPr>
          <w:sz w:val="28"/>
          <w:szCs w:val="28"/>
        </w:rPr>
        <w:t>Анатольевну</w:t>
      </w:r>
      <w:r w:rsidRPr="002D358F">
        <w:rPr>
          <w:sz w:val="28"/>
          <w:szCs w:val="28"/>
        </w:rPr>
        <w:t xml:space="preserve">, </w:t>
      </w:r>
      <w:r w:rsidR="003A2814" w:rsidRPr="00C825BE">
        <w:rPr>
          <w:sz w:val="28"/>
          <w:szCs w:val="28"/>
        </w:rPr>
        <w:t>председателя территориальной избирательной комиссии Пеновского района</w:t>
      </w:r>
      <w:r w:rsidRPr="002D358F">
        <w:rPr>
          <w:sz w:val="28"/>
          <w:szCs w:val="28"/>
        </w:rPr>
        <w:t xml:space="preserve">, ответственным лицом, обеспечивающим организацию работы </w:t>
      </w:r>
      <w:r w:rsidR="003A2814" w:rsidRPr="00C825BE">
        <w:rPr>
          <w:sz w:val="28"/>
          <w:szCs w:val="28"/>
        </w:rPr>
        <w:t xml:space="preserve">территориальной избирательной комиссии Пеновского района </w:t>
      </w:r>
      <w:r w:rsidRPr="002D358F">
        <w:rPr>
          <w:sz w:val="28"/>
          <w:szCs w:val="28"/>
        </w:rPr>
        <w:t xml:space="preserve"> по осуществлению закупок товаров, работ, услуг при проведении </w:t>
      </w:r>
      <w:bookmarkStart w:id="2" w:name="_Hlk520214535"/>
      <w:r w:rsidR="00781745" w:rsidRPr="00781745">
        <w:rPr>
          <w:sz w:val="28"/>
          <w:szCs w:val="28"/>
        </w:rPr>
        <w:t xml:space="preserve">дополнительных выборов депутата Государственной Думы Федерального Собрания Российской Федерации седьмого созыва по </w:t>
      </w:r>
      <w:r w:rsidR="00781745" w:rsidRPr="00781745">
        <w:rPr>
          <w:sz w:val="28"/>
          <w:szCs w:val="28"/>
        </w:rPr>
        <w:lastRenderedPageBreak/>
        <w:t>одномандатному избирательному округу «Тверская область – Заволжский одномандатный избирательный округ №180»</w:t>
      </w:r>
      <w:r w:rsidR="00781745">
        <w:rPr>
          <w:sz w:val="28"/>
          <w:szCs w:val="28"/>
        </w:rPr>
        <w:t>.</w:t>
      </w:r>
    </w:p>
    <w:bookmarkEnd w:id="2"/>
    <w:p w:rsidR="009C725A" w:rsidRPr="00C825BE" w:rsidRDefault="00781745" w:rsidP="00781745">
      <w:pPr>
        <w:spacing w:line="360" w:lineRule="auto"/>
        <w:ind w:firstLine="709"/>
        <w:jc w:val="both"/>
        <w:rPr>
          <w:sz w:val="28"/>
          <w:szCs w:val="28"/>
        </w:rPr>
      </w:pPr>
      <w:r>
        <w:rPr>
          <w:sz w:val="28"/>
          <w:szCs w:val="28"/>
        </w:rPr>
        <w:t>2</w:t>
      </w:r>
      <w:r w:rsidR="009F25C6" w:rsidRPr="00C825BE">
        <w:rPr>
          <w:sz w:val="28"/>
          <w:szCs w:val="28"/>
        </w:rPr>
        <w:t>.</w:t>
      </w:r>
      <w:r>
        <w:rPr>
          <w:sz w:val="28"/>
          <w:szCs w:val="28"/>
        </w:rPr>
        <w:t xml:space="preserve"> </w:t>
      </w:r>
      <w:r w:rsidR="009F25C6" w:rsidRPr="00C825BE">
        <w:rPr>
          <w:sz w:val="28"/>
          <w:szCs w:val="28"/>
        </w:rPr>
        <w:t xml:space="preserve">Обязанности по подготовке документации, связанной с осуществлением закупок товаров, работ, услуг при проведении </w:t>
      </w:r>
      <w:r w:rsidRPr="00781745">
        <w:rPr>
          <w:sz w:val="28"/>
          <w:szCs w:val="28"/>
        </w:rPr>
        <w:t>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«Тверская область – Заволжский одномандатный избирательный округ №180»</w:t>
      </w:r>
      <w:r>
        <w:rPr>
          <w:sz w:val="28"/>
          <w:szCs w:val="28"/>
        </w:rPr>
        <w:t xml:space="preserve"> </w:t>
      </w:r>
      <w:r w:rsidR="009F25C6" w:rsidRPr="00C825BE">
        <w:rPr>
          <w:sz w:val="28"/>
          <w:szCs w:val="28"/>
        </w:rPr>
        <w:t>возложить на бухгалтера территориальной избирательной</w:t>
      </w:r>
      <w:r w:rsidR="00C825BE">
        <w:rPr>
          <w:sz w:val="28"/>
          <w:szCs w:val="28"/>
        </w:rPr>
        <w:t xml:space="preserve"> </w:t>
      </w:r>
      <w:r w:rsidR="009F25C6" w:rsidRPr="00C825BE">
        <w:rPr>
          <w:sz w:val="28"/>
          <w:szCs w:val="28"/>
        </w:rPr>
        <w:t xml:space="preserve">комиссии Морозову Е.В.  </w:t>
      </w:r>
    </w:p>
    <w:p w:rsidR="009C725A" w:rsidRPr="00C825BE" w:rsidRDefault="00781745" w:rsidP="00781745">
      <w:pPr>
        <w:pStyle w:val="14-150"/>
        <w:tabs>
          <w:tab w:val="left" w:pos="1134"/>
        </w:tabs>
        <w:rPr>
          <w:szCs w:val="28"/>
        </w:rPr>
      </w:pPr>
      <w:r>
        <w:rPr>
          <w:color w:val="000000"/>
          <w:spacing w:val="-1"/>
          <w:szCs w:val="28"/>
        </w:rPr>
        <w:t xml:space="preserve">3. </w:t>
      </w:r>
      <w:r w:rsidR="00C825BE">
        <w:rPr>
          <w:color w:val="000000"/>
          <w:spacing w:val="-1"/>
          <w:szCs w:val="28"/>
        </w:rPr>
        <w:t xml:space="preserve"> </w:t>
      </w:r>
      <w:r w:rsidR="00B86E33" w:rsidRPr="00C825BE">
        <w:rPr>
          <w:szCs w:val="28"/>
        </w:rPr>
        <w:t xml:space="preserve">Контроль за выполнением </w:t>
      </w:r>
      <w:r w:rsidR="00027C98" w:rsidRPr="00C825BE">
        <w:rPr>
          <w:szCs w:val="28"/>
        </w:rPr>
        <w:t>настоящего постановления</w:t>
      </w:r>
      <w:r w:rsidR="00B86E33" w:rsidRPr="00C825BE">
        <w:rPr>
          <w:szCs w:val="28"/>
        </w:rPr>
        <w:t xml:space="preserve"> возложить на председателя территориальной избирательной комиссии Пеновского</w:t>
      </w:r>
      <w:r w:rsidR="002A3D34" w:rsidRPr="00C825BE">
        <w:rPr>
          <w:szCs w:val="28"/>
        </w:rPr>
        <w:t xml:space="preserve"> </w:t>
      </w:r>
      <w:r w:rsidR="00B86E33" w:rsidRPr="00C825BE">
        <w:rPr>
          <w:szCs w:val="28"/>
        </w:rPr>
        <w:t>района Н.А. Крылову.</w:t>
      </w:r>
    </w:p>
    <w:p w:rsidR="00B86E33" w:rsidRDefault="00B86E33" w:rsidP="00C825BE">
      <w:pPr>
        <w:pStyle w:val="14-150"/>
        <w:widowControl w:val="0"/>
        <w:rPr>
          <w:color w:val="000000"/>
          <w:spacing w:val="-1"/>
          <w:szCs w:val="26"/>
        </w:rPr>
      </w:pPr>
    </w:p>
    <w:p w:rsidR="00B86E33" w:rsidRPr="00B86E33" w:rsidRDefault="00B86E33" w:rsidP="00B86E33">
      <w:pPr>
        <w:pStyle w:val="14-150"/>
        <w:widowControl w:val="0"/>
        <w:ind w:left="870" w:firstLine="0"/>
        <w:rPr>
          <w:color w:val="000000"/>
          <w:spacing w:val="-1"/>
          <w:szCs w:val="26"/>
        </w:rPr>
      </w:pPr>
    </w:p>
    <w:tbl>
      <w:tblPr>
        <w:tblpPr w:leftFromText="180" w:rightFromText="180" w:vertAnchor="text" w:horzAnchor="margin" w:tblpXSpec="center" w:tblpY="30"/>
        <w:tblW w:w="9648" w:type="dxa"/>
        <w:tblLook w:val="0000" w:firstRow="0" w:lastRow="0" w:firstColumn="0" w:lastColumn="0" w:noHBand="0" w:noVBand="0"/>
      </w:tblPr>
      <w:tblGrid>
        <w:gridCol w:w="4248"/>
        <w:gridCol w:w="2880"/>
        <w:gridCol w:w="2520"/>
      </w:tblGrid>
      <w:tr w:rsidR="009C5300" w:rsidRPr="006B4ED6" w:rsidTr="009C5300">
        <w:tc>
          <w:tcPr>
            <w:tcW w:w="4248" w:type="dxa"/>
            <w:tcBorders>
              <w:top w:val="nil"/>
              <w:left w:val="nil"/>
              <w:right w:val="nil"/>
            </w:tcBorders>
            <w:vAlign w:val="bottom"/>
          </w:tcPr>
          <w:p w:rsidR="009C5300" w:rsidRDefault="009C5300" w:rsidP="009C5300">
            <w:pPr>
              <w:autoSpaceDE w:val="0"/>
              <w:autoSpaceDN w:val="0"/>
              <w:jc w:val="center"/>
              <w:rPr>
                <w:sz w:val="28"/>
                <w:szCs w:val="28"/>
              </w:rPr>
            </w:pPr>
            <w:r w:rsidRPr="003A4B31">
              <w:rPr>
                <w:sz w:val="28"/>
                <w:szCs w:val="28"/>
              </w:rPr>
              <w:t>Председатель</w:t>
            </w:r>
          </w:p>
          <w:p w:rsidR="009C5300" w:rsidRPr="003A4B31" w:rsidRDefault="009C5300" w:rsidP="009C5300">
            <w:pPr>
              <w:autoSpaceDE w:val="0"/>
              <w:autoSpaceDN w:val="0"/>
              <w:jc w:val="center"/>
              <w:rPr>
                <w:sz w:val="28"/>
                <w:szCs w:val="28"/>
              </w:rPr>
            </w:pPr>
            <w:r w:rsidRPr="003A4B31">
              <w:rPr>
                <w:sz w:val="28"/>
                <w:szCs w:val="28"/>
              </w:rPr>
              <w:t xml:space="preserve"> территориальной избирательной комиссии</w:t>
            </w:r>
            <w:r>
              <w:rPr>
                <w:sz w:val="28"/>
                <w:szCs w:val="28"/>
              </w:rPr>
              <w:t xml:space="preserve"> Пеновского района</w:t>
            </w:r>
          </w:p>
        </w:tc>
        <w:tc>
          <w:tcPr>
            <w:tcW w:w="2880" w:type="dxa"/>
            <w:tcBorders>
              <w:top w:val="nil"/>
              <w:left w:val="nil"/>
              <w:right w:val="nil"/>
            </w:tcBorders>
            <w:vAlign w:val="bottom"/>
          </w:tcPr>
          <w:p w:rsidR="009C5300" w:rsidRPr="006B4ED6" w:rsidRDefault="009C5300" w:rsidP="009C5300">
            <w:pPr>
              <w:autoSpaceDE w:val="0"/>
              <w:autoSpaceDN w:val="0"/>
              <w:rPr>
                <w:szCs w:val="28"/>
              </w:rPr>
            </w:pPr>
          </w:p>
        </w:tc>
        <w:tc>
          <w:tcPr>
            <w:tcW w:w="2520" w:type="dxa"/>
            <w:tcBorders>
              <w:top w:val="nil"/>
              <w:left w:val="nil"/>
              <w:right w:val="nil"/>
            </w:tcBorders>
            <w:vAlign w:val="bottom"/>
          </w:tcPr>
          <w:p w:rsidR="009C5300" w:rsidRPr="006B22DF" w:rsidRDefault="009C5300" w:rsidP="009C5300">
            <w:pPr>
              <w:autoSpaceDE w:val="0"/>
              <w:autoSpaceDN w:val="0"/>
              <w:jc w:val="right"/>
              <w:rPr>
                <w:sz w:val="28"/>
                <w:szCs w:val="28"/>
              </w:rPr>
            </w:pPr>
            <w:r>
              <w:rPr>
                <w:sz w:val="28"/>
                <w:szCs w:val="28"/>
              </w:rPr>
              <w:t xml:space="preserve">Н.А. Крылова </w:t>
            </w:r>
          </w:p>
        </w:tc>
      </w:tr>
      <w:tr w:rsidR="009C5300" w:rsidRPr="00301BDD" w:rsidTr="009C5300">
        <w:tc>
          <w:tcPr>
            <w:tcW w:w="4248" w:type="dxa"/>
            <w:tcBorders>
              <w:left w:val="nil"/>
              <w:bottom w:val="nil"/>
              <w:right w:val="nil"/>
            </w:tcBorders>
          </w:tcPr>
          <w:p w:rsidR="009C5300" w:rsidRPr="00301BDD" w:rsidRDefault="009C5300" w:rsidP="009C5300">
            <w:pPr>
              <w:autoSpaceDE w:val="0"/>
              <w:autoSpaceDN w:val="0"/>
              <w:jc w:val="center"/>
              <w:rPr>
                <w:i/>
                <w:iCs/>
                <w:sz w:val="16"/>
                <w:szCs w:val="16"/>
              </w:rPr>
            </w:pPr>
          </w:p>
        </w:tc>
        <w:tc>
          <w:tcPr>
            <w:tcW w:w="2880" w:type="dxa"/>
            <w:tcBorders>
              <w:left w:val="nil"/>
              <w:right w:val="nil"/>
            </w:tcBorders>
          </w:tcPr>
          <w:p w:rsidR="009C5300" w:rsidRPr="00301BDD" w:rsidRDefault="009C5300" w:rsidP="009C5300">
            <w:pPr>
              <w:autoSpaceDE w:val="0"/>
              <w:autoSpaceDN w:val="0"/>
              <w:jc w:val="center"/>
              <w:rPr>
                <w:i/>
                <w:iCs/>
                <w:sz w:val="16"/>
                <w:szCs w:val="16"/>
              </w:rPr>
            </w:pPr>
          </w:p>
        </w:tc>
        <w:tc>
          <w:tcPr>
            <w:tcW w:w="2520" w:type="dxa"/>
            <w:tcBorders>
              <w:left w:val="nil"/>
              <w:right w:val="nil"/>
            </w:tcBorders>
          </w:tcPr>
          <w:p w:rsidR="009C5300" w:rsidRPr="00301BDD" w:rsidRDefault="009C5300" w:rsidP="009C5300">
            <w:pPr>
              <w:autoSpaceDE w:val="0"/>
              <w:autoSpaceDN w:val="0"/>
              <w:jc w:val="center"/>
              <w:rPr>
                <w:i/>
                <w:iCs/>
                <w:sz w:val="16"/>
                <w:szCs w:val="16"/>
              </w:rPr>
            </w:pPr>
          </w:p>
        </w:tc>
      </w:tr>
      <w:tr w:rsidR="009C5300" w:rsidRPr="006B4ED6" w:rsidTr="009C5300">
        <w:tc>
          <w:tcPr>
            <w:tcW w:w="4248" w:type="dxa"/>
            <w:tcBorders>
              <w:top w:val="nil"/>
              <w:left w:val="nil"/>
              <w:bottom w:val="nil"/>
              <w:right w:val="nil"/>
            </w:tcBorders>
            <w:vAlign w:val="bottom"/>
          </w:tcPr>
          <w:p w:rsidR="009C5300" w:rsidRDefault="009C5300" w:rsidP="009C5300">
            <w:pPr>
              <w:autoSpaceDE w:val="0"/>
              <w:autoSpaceDN w:val="0"/>
              <w:jc w:val="center"/>
              <w:rPr>
                <w:sz w:val="28"/>
                <w:szCs w:val="28"/>
              </w:rPr>
            </w:pPr>
            <w:r w:rsidRPr="003A4B31">
              <w:rPr>
                <w:sz w:val="28"/>
                <w:szCs w:val="28"/>
              </w:rPr>
              <w:t>Секретарь</w:t>
            </w:r>
          </w:p>
          <w:p w:rsidR="009C5300" w:rsidRPr="003A4B31" w:rsidRDefault="009C5300" w:rsidP="009C5300">
            <w:pPr>
              <w:autoSpaceDE w:val="0"/>
              <w:autoSpaceDN w:val="0"/>
              <w:jc w:val="center"/>
              <w:rPr>
                <w:sz w:val="28"/>
                <w:szCs w:val="28"/>
              </w:rPr>
            </w:pPr>
            <w:r w:rsidRPr="003A4B31">
              <w:rPr>
                <w:sz w:val="28"/>
                <w:szCs w:val="28"/>
              </w:rPr>
              <w:t>территориальной избирательной комиссии</w:t>
            </w:r>
            <w:r>
              <w:rPr>
                <w:sz w:val="28"/>
                <w:szCs w:val="28"/>
              </w:rPr>
              <w:t xml:space="preserve"> Пеновского района</w:t>
            </w:r>
          </w:p>
        </w:tc>
        <w:tc>
          <w:tcPr>
            <w:tcW w:w="2880" w:type="dxa"/>
            <w:tcBorders>
              <w:top w:val="nil"/>
              <w:left w:val="nil"/>
              <w:right w:val="nil"/>
            </w:tcBorders>
            <w:vAlign w:val="bottom"/>
          </w:tcPr>
          <w:p w:rsidR="009C5300" w:rsidRPr="006B4ED6" w:rsidRDefault="009C5300" w:rsidP="009C5300">
            <w:pPr>
              <w:autoSpaceDE w:val="0"/>
              <w:autoSpaceDN w:val="0"/>
              <w:rPr>
                <w:szCs w:val="28"/>
              </w:rPr>
            </w:pPr>
          </w:p>
        </w:tc>
        <w:tc>
          <w:tcPr>
            <w:tcW w:w="2520" w:type="dxa"/>
            <w:tcBorders>
              <w:top w:val="nil"/>
              <w:left w:val="nil"/>
              <w:right w:val="nil"/>
            </w:tcBorders>
            <w:vAlign w:val="bottom"/>
          </w:tcPr>
          <w:p w:rsidR="009C5300" w:rsidRPr="006B22DF" w:rsidRDefault="00781745" w:rsidP="009C5300">
            <w:pPr>
              <w:autoSpaceDE w:val="0"/>
              <w:autoSpaceDN w:val="0"/>
              <w:jc w:val="right"/>
              <w:rPr>
                <w:szCs w:val="28"/>
              </w:rPr>
            </w:pPr>
            <w:r>
              <w:rPr>
                <w:sz w:val="28"/>
                <w:szCs w:val="28"/>
              </w:rPr>
              <w:t>В.Н. Бурцева</w:t>
            </w:r>
          </w:p>
        </w:tc>
      </w:tr>
    </w:tbl>
    <w:p w:rsidR="00CD5458" w:rsidRDefault="00CD5458" w:rsidP="00ED44C4"/>
    <w:p w:rsidR="007552E4" w:rsidRDefault="007552E4" w:rsidP="00545F45">
      <w:pPr>
        <w:pStyle w:val="a3"/>
        <w:spacing w:line="360" w:lineRule="auto"/>
        <w:jc w:val="both"/>
        <w:rPr>
          <w:sz w:val="28"/>
          <w:szCs w:val="28"/>
        </w:rPr>
      </w:pPr>
    </w:p>
    <w:sectPr w:rsidR="007552E4" w:rsidSect="004E7EFC">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C3" w:rsidRDefault="00921DC3" w:rsidP="001E1F4E">
      <w:r>
        <w:separator/>
      </w:r>
    </w:p>
  </w:endnote>
  <w:endnote w:type="continuationSeparator" w:id="0">
    <w:p w:rsidR="00921DC3" w:rsidRDefault="00921DC3" w:rsidP="001E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C3" w:rsidRDefault="00921DC3" w:rsidP="001E1F4E">
      <w:r>
        <w:separator/>
      </w:r>
    </w:p>
  </w:footnote>
  <w:footnote w:type="continuationSeparator" w:id="0">
    <w:p w:rsidR="00921DC3" w:rsidRDefault="00921DC3" w:rsidP="001E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EFE"/>
    <w:multiLevelType w:val="multilevel"/>
    <w:tmpl w:val="62E0B3B2"/>
    <w:lvl w:ilvl="0">
      <w:start w:val="1"/>
      <w:numFmt w:val="upperRoman"/>
      <w:lvlText w:val="%1."/>
      <w:lvlJc w:val="right"/>
      <w:pPr>
        <w:tabs>
          <w:tab w:val="num" w:pos="748"/>
        </w:tabs>
        <w:ind w:left="748" w:hanging="18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1146F86"/>
    <w:multiLevelType w:val="hybridMultilevel"/>
    <w:tmpl w:val="7DACB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017339"/>
    <w:multiLevelType w:val="hybridMultilevel"/>
    <w:tmpl w:val="57D27B8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180C4BE1"/>
    <w:multiLevelType w:val="hybridMultilevel"/>
    <w:tmpl w:val="93E8B3D2"/>
    <w:lvl w:ilvl="0" w:tplc="C5828BF4">
      <w:start w:val="4"/>
      <w:numFmt w:val="upperRoman"/>
      <w:lvlText w:val="%1."/>
      <w:lvlJc w:val="right"/>
      <w:pPr>
        <w:tabs>
          <w:tab w:val="num" w:pos="606"/>
        </w:tabs>
        <w:ind w:left="606" w:hanging="1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5" w15:restartNumberingAfterBreak="0">
    <w:nsid w:val="1FBB0E27"/>
    <w:multiLevelType w:val="hybridMultilevel"/>
    <w:tmpl w:val="7DACB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8A59F0"/>
    <w:multiLevelType w:val="hybridMultilevel"/>
    <w:tmpl w:val="50089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023DE"/>
    <w:multiLevelType w:val="hybridMultilevel"/>
    <w:tmpl w:val="F0BE2A92"/>
    <w:lvl w:ilvl="0" w:tplc="35460FA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D7C4349"/>
    <w:multiLevelType w:val="hybridMultilevel"/>
    <w:tmpl w:val="0A269290"/>
    <w:lvl w:ilvl="0" w:tplc="54E8CD10">
      <w:start w:val="1"/>
      <w:numFmt w:val="decimal"/>
      <w:lvlText w:val="%1."/>
      <w:lvlJc w:val="center"/>
      <w:pPr>
        <w:tabs>
          <w:tab w:val="num" w:pos="1203"/>
        </w:tabs>
        <w:ind w:left="1203" w:hanging="493"/>
      </w:pPr>
      <w:rPr>
        <w:rFonts w:hint="default"/>
      </w:rPr>
    </w:lvl>
    <w:lvl w:ilvl="1" w:tplc="04190019" w:tentative="1">
      <w:start w:val="1"/>
      <w:numFmt w:val="lowerLetter"/>
      <w:lvlText w:val="%2."/>
      <w:lvlJc w:val="left"/>
      <w:pPr>
        <w:tabs>
          <w:tab w:val="num" w:pos="1923"/>
        </w:tabs>
        <w:ind w:left="1923" w:hanging="360"/>
      </w:pPr>
    </w:lvl>
    <w:lvl w:ilvl="2" w:tplc="0419001B" w:tentative="1">
      <w:start w:val="1"/>
      <w:numFmt w:val="lowerRoman"/>
      <w:lvlText w:val="%3."/>
      <w:lvlJc w:val="right"/>
      <w:pPr>
        <w:tabs>
          <w:tab w:val="num" w:pos="2643"/>
        </w:tabs>
        <w:ind w:left="2643" w:hanging="180"/>
      </w:pPr>
    </w:lvl>
    <w:lvl w:ilvl="3" w:tplc="0419000F" w:tentative="1">
      <w:start w:val="1"/>
      <w:numFmt w:val="decimal"/>
      <w:lvlText w:val="%4."/>
      <w:lvlJc w:val="left"/>
      <w:pPr>
        <w:tabs>
          <w:tab w:val="num" w:pos="3363"/>
        </w:tabs>
        <w:ind w:left="3363" w:hanging="360"/>
      </w:pPr>
    </w:lvl>
    <w:lvl w:ilvl="4" w:tplc="04190019" w:tentative="1">
      <w:start w:val="1"/>
      <w:numFmt w:val="lowerLetter"/>
      <w:lvlText w:val="%5."/>
      <w:lvlJc w:val="left"/>
      <w:pPr>
        <w:tabs>
          <w:tab w:val="num" w:pos="4083"/>
        </w:tabs>
        <w:ind w:left="4083" w:hanging="360"/>
      </w:pPr>
    </w:lvl>
    <w:lvl w:ilvl="5" w:tplc="0419001B" w:tentative="1">
      <w:start w:val="1"/>
      <w:numFmt w:val="lowerRoman"/>
      <w:lvlText w:val="%6."/>
      <w:lvlJc w:val="right"/>
      <w:pPr>
        <w:tabs>
          <w:tab w:val="num" w:pos="4803"/>
        </w:tabs>
        <w:ind w:left="4803" w:hanging="180"/>
      </w:pPr>
    </w:lvl>
    <w:lvl w:ilvl="6" w:tplc="0419000F" w:tentative="1">
      <w:start w:val="1"/>
      <w:numFmt w:val="decimal"/>
      <w:lvlText w:val="%7."/>
      <w:lvlJc w:val="left"/>
      <w:pPr>
        <w:tabs>
          <w:tab w:val="num" w:pos="5523"/>
        </w:tabs>
        <w:ind w:left="5523" w:hanging="360"/>
      </w:pPr>
    </w:lvl>
    <w:lvl w:ilvl="7" w:tplc="04190019" w:tentative="1">
      <w:start w:val="1"/>
      <w:numFmt w:val="lowerLetter"/>
      <w:lvlText w:val="%8."/>
      <w:lvlJc w:val="left"/>
      <w:pPr>
        <w:tabs>
          <w:tab w:val="num" w:pos="6243"/>
        </w:tabs>
        <w:ind w:left="6243" w:hanging="360"/>
      </w:pPr>
    </w:lvl>
    <w:lvl w:ilvl="8" w:tplc="0419001B" w:tentative="1">
      <w:start w:val="1"/>
      <w:numFmt w:val="lowerRoman"/>
      <w:lvlText w:val="%9."/>
      <w:lvlJc w:val="right"/>
      <w:pPr>
        <w:tabs>
          <w:tab w:val="num" w:pos="6963"/>
        </w:tabs>
        <w:ind w:left="6963" w:hanging="180"/>
      </w:pPr>
    </w:lvl>
  </w:abstractNum>
  <w:abstractNum w:abstractNumId="9" w15:restartNumberingAfterBreak="0">
    <w:nsid w:val="5012155B"/>
    <w:multiLevelType w:val="hybridMultilevel"/>
    <w:tmpl w:val="341A5902"/>
    <w:lvl w:ilvl="0" w:tplc="23A03052">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C809FB"/>
    <w:multiLevelType w:val="hybridMultilevel"/>
    <w:tmpl w:val="A89A85D0"/>
    <w:lvl w:ilvl="0" w:tplc="D43E050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0"/>
  </w:num>
  <w:num w:numId="4">
    <w:abstractNumId w:val="3"/>
  </w:num>
  <w:num w:numId="5">
    <w:abstractNumId w:val="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C4"/>
    <w:rsid w:val="00001790"/>
    <w:rsid w:val="00003AC4"/>
    <w:rsid w:val="00007543"/>
    <w:rsid w:val="0001062A"/>
    <w:rsid w:val="0002382B"/>
    <w:rsid w:val="00025E4D"/>
    <w:rsid w:val="00027C98"/>
    <w:rsid w:val="00036F50"/>
    <w:rsid w:val="00040C12"/>
    <w:rsid w:val="000506CC"/>
    <w:rsid w:val="00060A00"/>
    <w:rsid w:val="000611A5"/>
    <w:rsid w:val="00064F03"/>
    <w:rsid w:val="00064FFE"/>
    <w:rsid w:val="0007737D"/>
    <w:rsid w:val="0008586D"/>
    <w:rsid w:val="000A5E98"/>
    <w:rsid w:val="000B6D64"/>
    <w:rsid w:val="000D4680"/>
    <w:rsid w:val="000F3E0C"/>
    <w:rsid w:val="00101E69"/>
    <w:rsid w:val="001052A5"/>
    <w:rsid w:val="001055A6"/>
    <w:rsid w:val="00116867"/>
    <w:rsid w:val="0012458F"/>
    <w:rsid w:val="00135F6C"/>
    <w:rsid w:val="00152D7A"/>
    <w:rsid w:val="00167DE9"/>
    <w:rsid w:val="00177FCB"/>
    <w:rsid w:val="00191500"/>
    <w:rsid w:val="001A1B4F"/>
    <w:rsid w:val="001A5C7F"/>
    <w:rsid w:val="001B3FAE"/>
    <w:rsid w:val="001C0648"/>
    <w:rsid w:val="001C4FF6"/>
    <w:rsid w:val="001C78BD"/>
    <w:rsid w:val="001D2A26"/>
    <w:rsid w:val="001E1F4E"/>
    <w:rsid w:val="00206C81"/>
    <w:rsid w:val="002167D3"/>
    <w:rsid w:val="00227097"/>
    <w:rsid w:val="002369E7"/>
    <w:rsid w:val="002564CE"/>
    <w:rsid w:val="00266CD4"/>
    <w:rsid w:val="00286CAA"/>
    <w:rsid w:val="002A3D34"/>
    <w:rsid w:val="002D102F"/>
    <w:rsid w:val="002D358F"/>
    <w:rsid w:val="002D5227"/>
    <w:rsid w:val="002E449F"/>
    <w:rsid w:val="002F018D"/>
    <w:rsid w:val="002F417C"/>
    <w:rsid w:val="002F67C0"/>
    <w:rsid w:val="0031704D"/>
    <w:rsid w:val="00320F8A"/>
    <w:rsid w:val="00323B67"/>
    <w:rsid w:val="00326989"/>
    <w:rsid w:val="00335EC5"/>
    <w:rsid w:val="0034025A"/>
    <w:rsid w:val="00347817"/>
    <w:rsid w:val="003524AF"/>
    <w:rsid w:val="00377FBB"/>
    <w:rsid w:val="003854A3"/>
    <w:rsid w:val="003A2814"/>
    <w:rsid w:val="003A2A86"/>
    <w:rsid w:val="003A7275"/>
    <w:rsid w:val="003B3C82"/>
    <w:rsid w:val="003C1E1F"/>
    <w:rsid w:val="003C52DE"/>
    <w:rsid w:val="003D0D4D"/>
    <w:rsid w:val="003E5668"/>
    <w:rsid w:val="003F3346"/>
    <w:rsid w:val="00405B71"/>
    <w:rsid w:val="00424EDC"/>
    <w:rsid w:val="00426BDB"/>
    <w:rsid w:val="004355B4"/>
    <w:rsid w:val="00445FA0"/>
    <w:rsid w:val="00452129"/>
    <w:rsid w:val="00460532"/>
    <w:rsid w:val="00467895"/>
    <w:rsid w:val="004A393A"/>
    <w:rsid w:val="004A6B8A"/>
    <w:rsid w:val="004A6EED"/>
    <w:rsid w:val="004B56D1"/>
    <w:rsid w:val="004C3E6C"/>
    <w:rsid w:val="004C3EE6"/>
    <w:rsid w:val="004E7EFC"/>
    <w:rsid w:val="004F4779"/>
    <w:rsid w:val="00534630"/>
    <w:rsid w:val="00541A3F"/>
    <w:rsid w:val="00545F45"/>
    <w:rsid w:val="00553DC7"/>
    <w:rsid w:val="005578CA"/>
    <w:rsid w:val="005621A1"/>
    <w:rsid w:val="005873D0"/>
    <w:rsid w:val="005A34FD"/>
    <w:rsid w:val="005A6EE3"/>
    <w:rsid w:val="005B02A6"/>
    <w:rsid w:val="005B6D3D"/>
    <w:rsid w:val="005B7416"/>
    <w:rsid w:val="005C4EAC"/>
    <w:rsid w:val="005D1C3F"/>
    <w:rsid w:val="005F4743"/>
    <w:rsid w:val="00600855"/>
    <w:rsid w:val="00612A31"/>
    <w:rsid w:val="006213FE"/>
    <w:rsid w:val="00621AAD"/>
    <w:rsid w:val="0064636E"/>
    <w:rsid w:val="0065284B"/>
    <w:rsid w:val="00663BCF"/>
    <w:rsid w:val="006640AD"/>
    <w:rsid w:val="0068730A"/>
    <w:rsid w:val="00687B1A"/>
    <w:rsid w:val="00691EF8"/>
    <w:rsid w:val="00693599"/>
    <w:rsid w:val="006A4DE1"/>
    <w:rsid w:val="006A76F5"/>
    <w:rsid w:val="006C2911"/>
    <w:rsid w:val="006C56E3"/>
    <w:rsid w:val="006C584D"/>
    <w:rsid w:val="006C65D9"/>
    <w:rsid w:val="006D050A"/>
    <w:rsid w:val="006D1733"/>
    <w:rsid w:val="006E048D"/>
    <w:rsid w:val="006E4868"/>
    <w:rsid w:val="006E718A"/>
    <w:rsid w:val="0070155D"/>
    <w:rsid w:val="007019E1"/>
    <w:rsid w:val="007034AF"/>
    <w:rsid w:val="00704E87"/>
    <w:rsid w:val="00713551"/>
    <w:rsid w:val="007262DB"/>
    <w:rsid w:val="00726832"/>
    <w:rsid w:val="00730830"/>
    <w:rsid w:val="007313D3"/>
    <w:rsid w:val="00737663"/>
    <w:rsid w:val="007552E4"/>
    <w:rsid w:val="00761926"/>
    <w:rsid w:val="00765ECA"/>
    <w:rsid w:val="007747C3"/>
    <w:rsid w:val="00777815"/>
    <w:rsid w:val="00777C7E"/>
    <w:rsid w:val="00781745"/>
    <w:rsid w:val="00794A03"/>
    <w:rsid w:val="007C0B73"/>
    <w:rsid w:val="007C555E"/>
    <w:rsid w:val="007C707A"/>
    <w:rsid w:val="007F5D43"/>
    <w:rsid w:val="00801AB2"/>
    <w:rsid w:val="00801C6E"/>
    <w:rsid w:val="00805767"/>
    <w:rsid w:val="008163EF"/>
    <w:rsid w:val="0082021F"/>
    <w:rsid w:val="0082695A"/>
    <w:rsid w:val="00834044"/>
    <w:rsid w:val="008358B0"/>
    <w:rsid w:val="00855942"/>
    <w:rsid w:val="0088659F"/>
    <w:rsid w:val="00895AD7"/>
    <w:rsid w:val="008A3B4D"/>
    <w:rsid w:val="008A4CEC"/>
    <w:rsid w:val="008B0A83"/>
    <w:rsid w:val="008B4688"/>
    <w:rsid w:val="008B5412"/>
    <w:rsid w:val="008B7C9A"/>
    <w:rsid w:val="008C4549"/>
    <w:rsid w:val="008D341A"/>
    <w:rsid w:val="008F23FB"/>
    <w:rsid w:val="00920EBF"/>
    <w:rsid w:val="00921DC3"/>
    <w:rsid w:val="00922032"/>
    <w:rsid w:val="00941763"/>
    <w:rsid w:val="0094275A"/>
    <w:rsid w:val="009450F2"/>
    <w:rsid w:val="00946A13"/>
    <w:rsid w:val="00947B2A"/>
    <w:rsid w:val="00962780"/>
    <w:rsid w:val="0096663F"/>
    <w:rsid w:val="009770C7"/>
    <w:rsid w:val="009878EC"/>
    <w:rsid w:val="009A1D2F"/>
    <w:rsid w:val="009A22CF"/>
    <w:rsid w:val="009A2713"/>
    <w:rsid w:val="009B0445"/>
    <w:rsid w:val="009B5D88"/>
    <w:rsid w:val="009C1B2A"/>
    <w:rsid w:val="009C5300"/>
    <w:rsid w:val="009C725A"/>
    <w:rsid w:val="009D56BA"/>
    <w:rsid w:val="009E096D"/>
    <w:rsid w:val="009E0F37"/>
    <w:rsid w:val="009E2760"/>
    <w:rsid w:val="009E3883"/>
    <w:rsid w:val="009E5D42"/>
    <w:rsid w:val="009E61E6"/>
    <w:rsid w:val="009F25C6"/>
    <w:rsid w:val="00A0324A"/>
    <w:rsid w:val="00A11232"/>
    <w:rsid w:val="00A20E86"/>
    <w:rsid w:val="00A21A3B"/>
    <w:rsid w:val="00A30364"/>
    <w:rsid w:val="00A36A5F"/>
    <w:rsid w:val="00A64621"/>
    <w:rsid w:val="00A66E86"/>
    <w:rsid w:val="00A74F3E"/>
    <w:rsid w:val="00A9287B"/>
    <w:rsid w:val="00AA2ABA"/>
    <w:rsid w:val="00AA2AC1"/>
    <w:rsid w:val="00AB65CA"/>
    <w:rsid w:val="00AC4C26"/>
    <w:rsid w:val="00AE3BF4"/>
    <w:rsid w:val="00AE5A18"/>
    <w:rsid w:val="00B12A1B"/>
    <w:rsid w:val="00B1623C"/>
    <w:rsid w:val="00B255A7"/>
    <w:rsid w:val="00B32C27"/>
    <w:rsid w:val="00B35CC5"/>
    <w:rsid w:val="00B3670D"/>
    <w:rsid w:val="00B417D4"/>
    <w:rsid w:val="00B61F22"/>
    <w:rsid w:val="00B71205"/>
    <w:rsid w:val="00B86E33"/>
    <w:rsid w:val="00B9136B"/>
    <w:rsid w:val="00B93237"/>
    <w:rsid w:val="00B963EE"/>
    <w:rsid w:val="00B964B4"/>
    <w:rsid w:val="00BA4063"/>
    <w:rsid w:val="00BB2C42"/>
    <w:rsid w:val="00BB6E04"/>
    <w:rsid w:val="00BB710C"/>
    <w:rsid w:val="00BB7C8A"/>
    <w:rsid w:val="00BF2B5F"/>
    <w:rsid w:val="00BF4308"/>
    <w:rsid w:val="00C44746"/>
    <w:rsid w:val="00C53247"/>
    <w:rsid w:val="00C56939"/>
    <w:rsid w:val="00C67797"/>
    <w:rsid w:val="00C825BE"/>
    <w:rsid w:val="00C83EFC"/>
    <w:rsid w:val="00CA7CA3"/>
    <w:rsid w:val="00CB0D4F"/>
    <w:rsid w:val="00CB3DA3"/>
    <w:rsid w:val="00CC3EFF"/>
    <w:rsid w:val="00CD5458"/>
    <w:rsid w:val="00CE60D6"/>
    <w:rsid w:val="00CE7DDD"/>
    <w:rsid w:val="00CF2CCE"/>
    <w:rsid w:val="00CF4F9C"/>
    <w:rsid w:val="00CF5BEC"/>
    <w:rsid w:val="00D5245C"/>
    <w:rsid w:val="00D54EEF"/>
    <w:rsid w:val="00D60451"/>
    <w:rsid w:val="00D86452"/>
    <w:rsid w:val="00D873D1"/>
    <w:rsid w:val="00D92BE5"/>
    <w:rsid w:val="00DA10F7"/>
    <w:rsid w:val="00DA3523"/>
    <w:rsid w:val="00DA705F"/>
    <w:rsid w:val="00DB7134"/>
    <w:rsid w:val="00DC2687"/>
    <w:rsid w:val="00DC5D9C"/>
    <w:rsid w:val="00DC6D9E"/>
    <w:rsid w:val="00DC7715"/>
    <w:rsid w:val="00DE2E55"/>
    <w:rsid w:val="00DF289B"/>
    <w:rsid w:val="00DF2A7E"/>
    <w:rsid w:val="00DF46D7"/>
    <w:rsid w:val="00E031C6"/>
    <w:rsid w:val="00E06EF9"/>
    <w:rsid w:val="00E30234"/>
    <w:rsid w:val="00E52AC2"/>
    <w:rsid w:val="00E64EE5"/>
    <w:rsid w:val="00E67471"/>
    <w:rsid w:val="00E72629"/>
    <w:rsid w:val="00E854E8"/>
    <w:rsid w:val="00E910F9"/>
    <w:rsid w:val="00EA5B60"/>
    <w:rsid w:val="00EB0D83"/>
    <w:rsid w:val="00ED2BB9"/>
    <w:rsid w:val="00ED44C4"/>
    <w:rsid w:val="00EE0365"/>
    <w:rsid w:val="00F04D19"/>
    <w:rsid w:val="00F05FCA"/>
    <w:rsid w:val="00F13953"/>
    <w:rsid w:val="00F13A95"/>
    <w:rsid w:val="00F22F27"/>
    <w:rsid w:val="00F24226"/>
    <w:rsid w:val="00F26F2B"/>
    <w:rsid w:val="00F3146D"/>
    <w:rsid w:val="00F32D9E"/>
    <w:rsid w:val="00F347C4"/>
    <w:rsid w:val="00F4387E"/>
    <w:rsid w:val="00F44E27"/>
    <w:rsid w:val="00F458E4"/>
    <w:rsid w:val="00F472FC"/>
    <w:rsid w:val="00F51329"/>
    <w:rsid w:val="00F5585F"/>
    <w:rsid w:val="00F72DF9"/>
    <w:rsid w:val="00FA2EE2"/>
    <w:rsid w:val="00FA6BD9"/>
    <w:rsid w:val="00FD2E98"/>
    <w:rsid w:val="00FE2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15D4"/>
  <w15:docId w15:val="{ABE74BB5-75E4-4840-BF23-C27453F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4C4"/>
    <w:pPr>
      <w:spacing w:after="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01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47817"/>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D44C4"/>
    <w:pPr>
      <w:snapToGrid w:val="0"/>
      <w:spacing w:after="0"/>
      <w:ind w:right="19772"/>
    </w:pPr>
    <w:rPr>
      <w:rFonts w:ascii="Courier New" w:eastAsia="Times New Roman" w:hAnsi="Courier New" w:cs="Times New Roman"/>
      <w:sz w:val="20"/>
      <w:szCs w:val="20"/>
      <w:lang w:eastAsia="ru-RU"/>
    </w:rPr>
  </w:style>
  <w:style w:type="paragraph" w:customStyle="1" w:styleId="ConsPlusTitle">
    <w:name w:val="ConsPlusTitle"/>
    <w:rsid w:val="00ED44C4"/>
    <w:pPr>
      <w:widowControl w:val="0"/>
      <w:autoSpaceDE w:val="0"/>
      <w:autoSpaceDN w:val="0"/>
      <w:adjustRightInd w:val="0"/>
      <w:spacing w:after="0"/>
    </w:pPr>
    <w:rPr>
      <w:rFonts w:ascii="Times New Roman" w:eastAsia="Times New Roman" w:hAnsi="Times New Roman" w:cs="Times New Roman"/>
      <w:b/>
      <w:bCs/>
      <w:sz w:val="28"/>
      <w:szCs w:val="28"/>
      <w:lang w:eastAsia="ru-RU"/>
    </w:rPr>
  </w:style>
  <w:style w:type="paragraph" w:styleId="a3">
    <w:name w:val="No Spacing"/>
    <w:qFormat/>
    <w:rsid w:val="00ED44C4"/>
    <w:pPr>
      <w:spacing w:after="0"/>
    </w:pPr>
    <w:rPr>
      <w:rFonts w:ascii="Times New Roman" w:eastAsia="Times New Roman" w:hAnsi="Times New Roman" w:cs="Times New Roman"/>
      <w:sz w:val="20"/>
      <w:szCs w:val="20"/>
      <w:lang w:eastAsia="ru-RU"/>
    </w:rPr>
  </w:style>
  <w:style w:type="paragraph" w:styleId="a4">
    <w:name w:val="Body Text"/>
    <w:basedOn w:val="a"/>
    <w:link w:val="a5"/>
    <w:rsid w:val="00ED44C4"/>
    <w:pPr>
      <w:widowControl w:val="0"/>
      <w:jc w:val="both"/>
    </w:pPr>
    <w:rPr>
      <w:b/>
      <w:snapToGrid w:val="0"/>
      <w:sz w:val="28"/>
      <w:lang w:val="x-none" w:eastAsia="x-none"/>
    </w:rPr>
  </w:style>
  <w:style w:type="character" w:customStyle="1" w:styleId="a5">
    <w:name w:val="Основной текст Знак"/>
    <w:basedOn w:val="a0"/>
    <w:link w:val="a4"/>
    <w:rsid w:val="00ED44C4"/>
    <w:rPr>
      <w:rFonts w:ascii="Times New Roman" w:eastAsia="Times New Roman" w:hAnsi="Times New Roman" w:cs="Times New Roman"/>
      <w:b/>
      <w:snapToGrid w:val="0"/>
      <w:sz w:val="28"/>
      <w:szCs w:val="20"/>
      <w:lang w:val="x-none" w:eastAsia="x-none"/>
    </w:rPr>
  </w:style>
  <w:style w:type="character" w:customStyle="1" w:styleId="30">
    <w:name w:val="Заголовок 3 Знак"/>
    <w:basedOn w:val="a0"/>
    <w:link w:val="3"/>
    <w:rsid w:val="00347817"/>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019E1"/>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uiPriority w:val="99"/>
    <w:semiHidden/>
    <w:unhideWhenUsed/>
    <w:rsid w:val="007019E1"/>
    <w:pPr>
      <w:spacing w:after="120"/>
      <w:ind w:left="283"/>
    </w:pPr>
  </w:style>
  <w:style w:type="character" w:customStyle="1" w:styleId="a7">
    <w:name w:val="Основной текст с отступом Знак"/>
    <w:basedOn w:val="a0"/>
    <w:link w:val="a6"/>
    <w:uiPriority w:val="99"/>
    <w:semiHidden/>
    <w:rsid w:val="007019E1"/>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7019E1"/>
    <w:pPr>
      <w:spacing w:after="120" w:line="480" w:lineRule="auto"/>
      <w:ind w:left="283"/>
    </w:pPr>
  </w:style>
  <w:style w:type="character" w:customStyle="1" w:styleId="20">
    <w:name w:val="Основной текст с отступом 2 Знак"/>
    <w:basedOn w:val="a0"/>
    <w:link w:val="2"/>
    <w:uiPriority w:val="99"/>
    <w:semiHidden/>
    <w:rsid w:val="007019E1"/>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019E1"/>
    <w:pPr>
      <w:spacing w:after="120"/>
    </w:pPr>
    <w:rPr>
      <w:sz w:val="16"/>
      <w:szCs w:val="16"/>
    </w:rPr>
  </w:style>
  <w:style w:type="character" w:customStyle="1" w:styleId="32">
    <w:name w:val="Основной текст 3 Знак"/>
    <w:basedOn w:val="a0"/>
    <w:link w:val="31"/>
    <w:uiPriority w:val="99"/>
    <w:semiHidden/>
    <w:rsid w:val="007019E1"/>
    <w:rPr>
      <w:rFonts w:ascii="Times New Roman" w:eastAsia="Times New Roman" w:hAnsi="Times New Roman" w:cs="Times New Roman"/>
      <w:sz w:val="16"/>
      <w:szCs w:val="16"/>
      <w:lang w:eastAsia="ru-RU"/>
    </w:rPr>
  </w:style>
  <w:style w:type="paragraph" w:customStyle="1" w:styleId="BodyText21">
    <w:name w:val="Body Text 21"/>
    <w:basedOn w:val="a"/>
    <w:rsid w:val="007019E1"/>
    <w:pPr>
      <w:widowControl w:val="0"/>
    </w:pPr>
    <w:rPr>
      <w:b/>
      <w:snapToGrid w:val="0"/>
      <w:sz w:val="28"/>
    </w:rPr>
  </w:style>
  <w:style w:type="paragraph" w:customStyle="1" w:styleId="-1">
    <w:name w:val="Т-1"/>
    <w:aliases w:val="5,Текст14-1,текст14"/>
    <w:basedOn w:val="a"/>
    <w:rsid w:val="007019E1"/>
    <w:pPr>
      <w:spacing w:line="360" w:lineRule="auto"/>
      <w:ind w:firstLine="720"/>
      <w:jc w:val="both"/>
    </w:pPr>
    <w:rPr>
      <w:sz w:val="28"/>
      <w:szCs w:val="28"/>
    </w:rPr>
  </w:style>
  <w:style w:type="paragraph" w:styleId="a8">
    <w:name w:val="header"/>
    <w:aliases w:val=" Знак,Знак"/>
    <w:basedOn w:val="a"/>
    <w:link w:val="a9"/>
    <w:uiPriority w:val="99"/>
    <w:rsid w:val="007019E1"/>
    <w:pPr>
      <w:jc w:val="center"/>
    </w:pPr>
    <w:rPr>
      <w:sz w:val="28"/>
      <w:lang w:val="x-none" w:eastAsia="x-none"/>
    </w:rPr>
  </w:style>
  <w:style w:type="character" w:customStyle="1" w:styleId="a9">
    <w:name w:val="Верхний колонтитул Знак"/>
    <w:aliases w:val=" Знак Знак,Знак Знак"/>
    <w:basedOn w:val="a0"/>
    <w:link w:val="a8"/>
    <w:rsid w:val="007019E1"/>
    <w:rPr>
      <w:rFonts w:ascii="Times New Roman" w:eastAsia="Times New Roman" w:hAnsi="Times New Roman" w:cs="Times New Roman"/>
      <w:sz w:val="28"/>
      <w:szCs w:val="20"/>
      <w:lang w:val="x-none" w:eastAsia="x-none"/>
    </w:rPr>
  </w:style>
  <w:style w:type="paragraph" w:customStyle="1" w:styleId="14">
    <w:name w:val="Загл.14"/>
    <w:basedOn w:val="a"/>
    <w:rsid w:val="007019E1"/>
    <w:pPr>
      <w:jc w:val="center"/>
    </w:pPr>
    <w:rPr>
      <w:b/>
      <w:sz w:val="28"/>
    </w:rPr>
  </w:style>
  <w:style w:type="paragraph" w:customStyle="1" w:styleId="14-15">
    <w:name w:val="14-15"/>
    <w:basedOn w:val="a"/>
    <w:rsid w:val="007019E1"/>
    <w:pPr>
      <w:widowControl w:val="0"/>
      <w:spacing w:line="360" w:lineRule="auto"/>
      <w:ind w:firstLine="720"/>
      <w:jc w:val="both"/>
    </w:pPr>
    <w:rPr>
      <w:spacing w:val="4"/>
      <w:sz w:val="28"/>
    </w:rPr>
  </w:style>
  <w:style w:type="paragraph" w:styleId="aa">
    <w:name w:val="List Paragraph"/>
    <w:basedOn w:val="a"/>
    <w:uiPriority w:val="34"/>
    <w:qFormat/>
    <w:rsid w:val="005B7416"/>
    <w:pPr>
      <w:ind w:left="720"/>
      <w:contextualSpacing/>
    </w:pPr>
  </w:style>
  <w:style w:type="paragraph" w:styleId="ab">
    <w:name w:val="Balloon Text"/>
    <w:basedOn w:val="a"/>
    <w:link w:val="ac"/>
    <w:uiPriority w:val="99"/>
    <w:semiHidden/>
    <w:unhideWhenUsed/>
    <w:rsid w:val="005A6EE3"/>
    <w:rPr>
      <w:rFonts w:ascii="Tahoma" w:hAnsi="Tahoma" w:cs="Tahoma"/>
      <w:sz w:val="16"/>
      <w:szCs w:val="16"/>
    </w:rPr>
  </w:style>
  <w:style w:type="character" w:customStyle="1" w:styleId="ac">
    <w:name w:val="Текст выноски Знак"/>
    <w:basedOn w:val="a0"/>
    <w:link w:val="ab"/>
    <w:uiPriority w:val="99"/>
    <w:semiHidden/>
    <w:rsid w:val="005A6EE3"/>
    <w:rPr>
      <w:rFonts w:ascii="Tahoma" w:eastAsia="Times New Roman" w:hAnsi="Tahoma" w:cs="Tahoma"/>
      <w:sz w:val="16"/>
      <w:szCs w:val="16"/>
      <w:lang w:eastAsia="ru-RU"/>
    </w:rPr>
  </w:style>
  <w:style w:type="character" w:customStyle="1" w:styleId="11">
    <w:name w:val="Верхний колонтитул Знак1"/>
    <w:aliases w:val="Знак Знак Знак"/>
    <w:locked/>
    <w:rsid w:val="00713551"/>
    <w:rPr>
      <w:sz w:val="28"/>
      <w:lang w:val="x-none" w:eastAsia="x-none"/>
    </w:rPr>
  </w:style>
  <w:style w:type="paragraph" w:customStyle="1" w:styleId="14-150">
    <w:name w:val="текст14-15"/>
    <w:basedOn w:val="a"/>
    <w:rsid w:val="003854A3"/>
    <w:pPr>
      <w:spacing w:line="360" w:lineRule="auto"/>
      <w:ind w:firstLine="709"/>
      <w:jc w:val="both"/>
    </w:pPr>
    <w:rPr>
      <w:sz w:val="28"/>
    </w:rPr>
  </w:style>
  <w:style w:type="character" w:styleId="ad">
    <w:name w:val="Hyperlink"/>
    <w:uiPriority w:val="99"/>
    <w:rsid w:val="00B86E33"/>
    <w:rPr>
      <w:color w:val="0000FF"/>
      <w:u w:val="single"/>
    </w:rPr>
  </w:style>
  <w:style w:type="paragraph" w:styleId="ae">
    <w:name w:val="footnote text"/>
    <w:basedOn w:val="a"/>
    <w:link w:val="af"/>
    <w:semiHidden/>
    <w:rsid w:val="001E1F4E"/>
  </w:style>
  <w:style w:type="character" w:customStyle="1" w:styleId="af">
    <w:name w:val="Текст сноски Знак"/>
    <w:basedOn w:val="a0"/>
    <w:link w:val="ae"/>
    <w:semiHidden/>
    <w:rsid w:val="001E1F4E"/>
    <w:rPr>
      <w:rFonts w:ascii="Times New Roman" w:eastAsia="Times New Roman" w:hAnsi="Times New Roman" w:cs="Times New Roman"/>
      <w:sz w:val="20"/>
      <w:szCs w:val="20"/>
      <w:lang w:eastAsia="ru-RU"/>
    </w:rPr>
  </w:style>
  <w:style w:type="character" w:styleId="af0">
    <w:name w:val="footnote reference"/>
    <w:basedOn w:val="a0"/>
    <w:semiHidden/>
    <w:rsid w:val="001E1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4921-3951-4731-9F8A-F56B63B1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О плане проведен ДМИ февраль  2016</vt:lpstr>
    </vt:vector>
  </TitlesOfParts>
  <Company>Hewlett-Packard</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плане проведен ДМИ февраль  2016</dc:title>
  <dc:creator>ТИК Пеновского района</dc:creator>
  <cp:lastModifiedBy>Admin</cp:lastModifiedBy>
  <cp:revision>4</cp:revision>
  <cp:lastPrinted>2018-07-25T08:08:00Z</cp:lastPrinted>
  <dcterms:created xsi:type="dcterms:W3CDTF">2018-07-24T14:02:00Z</dcterms:created>
  <dcterms:modified xsi:type="dcterms:W3CDTF">2018-07-25T08:09:00Z</dcterms:modified>
</cp:coreProperties>
</file>