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004A44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04A44" w:rsidP="00F762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04A44" w:rsidP="00F762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F76298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004A44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4A44" w:rsidRPr="00004A44" w:rsidRDefault="000D0866" w:rsidP="00004A44">
      <w:pPr>
        <w:pStyle w:val="a3"/>
        <w:spacing w:before="240" w:after="240"/>
        <w:jc w:val="center"/>
        <w:rPr>
          <w:b/>
          <w:bCs/>
          <w:sz w:val="28"/>
          <w:szCs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</w:t>
      </w:r>
      <w:r w:rsidR="00196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</w:t>
      </w:r>
      <w:r w:rsidR="0020491B">
        <w:rPr>
          <w:b/>
          <w:sz w:val="28"/>
          <w:szCs w:val="28"/>
        </w:rPr>
        <w:t>к</w:t>
      </w:r>
      <w:r w:rsidRPr="00197B5E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ей</w:t>
      </w:r>
      <w:r w:rsidR="0020491B">
        <w:rPr>
          <w:b/>
          <w:sz w:val="28"/>
          <w:szCs w:val="28"/>
        </w:rPr>
        <w:t xml:space="preserve"> </w:t>
      </w:r>
      <w:r w:rsidR="00004A44">
        <w:rPr>
          <w:b/>
          <w:sz w:val="28"/>
          <w:szCs w:val="28"/>
        </w:rPr>
        <w:t>Пеновского</w:t>
      </w:r>
      <w:r w:rsidR="00314361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района в период подготовки и проведения выборов</w:t>
      </w:r>
      <w:r w:rsidR="00004A44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 xml:space="preserve">депутатов </w:t>
      </w:r>
      <w:r w:rsidR="00F76298">
        <w:rPr>
          <w:b/>
          <w:sz w:val="28"/>
          <w:szCs w:val="28"/>
        </w:rPr>
        <w:t xml:space="preserve">Советов депутатов </w:t>
      </w:r>
      <w:bookmarkStart w:id="0" w:name="_Hlk516674044"/>
      <w:bookmarkStart w:id="1" w:name="_Hlk516826492"/>
      <w:r w:rsidR="00004A44" w:rsidRPr="00004A44">
        <w:rPr>
          <w:b/>
          <w:bCs/>
          <w:sz w:val="28"/>
          <w:szCs w:val="28"/>
        </w:rPr>
        <w:t xml:space="preserve">городского поселения поселок Пено, Ворошиловского, Заевского, Охватского, Рунского, Середкинского и Чайкинского сельских поселений Пеновского района </w:t>
      </w:r>
      <w:bookmarkEnd w:id="1"/>
      <w:r w:rsidR="00004A44" w:rsidRPr="00004A44">
        <w:rPr>
          <w:b/>
          <w:bCs/>
          <w:sz w:val="28"/>
          <w:szCs w:val="28"/>
        </w:rPr>
        <w:t>Тверской области четвертого созыва</w:t>
      </w:r>
      <w:r w:rsidR="00004A44">
        <w:rPr>
          <w:b/>
          <w:bCs/>
          <w:sz w:val="28"/>
          <w:szCs w:val="28"/>
        </w:rPr>
        <w:t xml:space="preserve"> </w:t>
      </w:r>
      <w:r w:rsidR="00004A44" w:rsidRPr="00004A44">
        <w:rPr>
          <w:b/>
          <w:bCs/>
          <w:sz w:val="28"/>
          <w:szCs w:val="28"/>
        </w:rPr>
        <w:t>09 сентября 2018 года.</w:t>
      </w:r>
    </w:p>
    <w:bookmarkEnd w:id="0"/>
    <w:p w:rsidR="00F76298" w:rsidRDefault="00F76298" w:rsidP="00F76298">
      <w:pPr>
        <w:pStyle w:val="a3"/>
        <w:spacing w:before="240" w:after="240"/>
        <w:jc w:val="center"/>
        <w:rPr>
          <w:b/>
          <w:bCs/>
          <w:sz w:val="28"/>
        </w:rPr>
      </w:pP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7 статьи 33, подпунктом «а» пункта 3 статьи 61 Федерального Закона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11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одпункт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ом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«а» 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C5535C" w:rsidRPr="00C5535C">
        <w:rPr>
          <w:rFonts w:ascii="Times New Roman" w:hAnsi="Times New Roman"/>
          <w:b w:val="0"/>
          <w:sz w:val="28"/>
          <w:szCs w:val="28"/>
        </w:rPr>
        <w:t>№ 01-13/41 от 26.07.2007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C5535C" w:rsidRPr="00C5535C">
        <w:rPr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="00C5535C" w:rsidRPr="00C5535C">
        <w:rPr>
          <w:rFonts w:ascii="Times New Roman" w:hAnsi="Times New Roman"/>
          <w:b w:val="0"/>
          <w:sz w:val="28"/>
          <w:szCs w:val="28"/>
        </w:rPr>
        <w:t xml:space="preserve"> район», на территориальную избирательную комиссию Пеновского района»,</w:t>
      </w:r>
      <w:r w:rsidR="00C5535C">
        <w:rPr>
          <w:rFonts w:ascii="Times New Roman" w:hAnsi="Times New Roman"/>
          <w:b w:val="0"/>
          <w:sz w:val="28"/>
          <w:szCs w:val="28"/>
        </w:rPr>
        <w:t xml:space="preserve">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C5535C">
        <w:rPr>
          <w:rFonts w:ascii="Times New Roman" w:hAnsi="Times New Roman"/>
          <w:b w:val="0"/>
          <w:sz w:val="28"/>
          <w:szCs w:val="28"/>
        </w:rPr>
        <w:t>Пеновского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E7397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9B22D4">
        <w:rPr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3A6FEF">
        <w:rPr>
          <w:b w:val="0"/>
        </w:rPr>
        <w:t xml:space="preserve"> </w:t>
      </w:r>
      <w:r w:rsidR="00F76298">
        <w:rPr>
          <w:b w:val="0"/>
        </w:rPr>
        <w:t xml:space="preserve">Советов депутатов </w:t>
      </w:r>
      <w:r w:rsidR="00C5535C" w:rsidRPr="00C5535C">
        <w:rPr>
          <w:rFonts w:cs="Arial"/>
          <w:b w:val="0"/>
          <w:bCs w:val="0"/>
          <w:szCs w:val="20"/>
        </w:rPr>
        <w:t>городского поселения поселок Пено, Ворошиловского, Заевского, Охватского, Рунского, Середкинского и Чайкинского сельских поселений Пеновского района</w:t>
      </w:r>
      <w:r w:rsidR="00C5535C">
        <w:rPr>
          <w:rFonts w:cs="Arial"/>
          <w:b w:val="0"/>
          <w:bCs w:val="0"/>
          <w:szCs w:val="20"/>
        </w:rPr>
        <w:t xml:space="preserve"> Тверской области</w:t>
      </w:r>
      <w:r w:rsidR="00C5535C" w:rsidRPr="00C5535C">
        <w:rPr>
          <w:rFonts w:cs="Arial"/>
          <w:b w:val="0"/>
          <w:bCs w:val="0"/>
          <w:szCs w:val="2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5447F">
        <w:rPr>
          <w:b w:val="0"/>
        </w:rPr>
        <w:t>,</w:t>
      </w:r>
      <w:r w:rsidR="003A6FEF">
        <w:rPr>
          <w:b w:val="0"/>
        </w:rPr>
        <w:t xml:space="preserve"> </w:t>
      </w:r>
      <w:r w:rsidR="003A6FEF" w:rsidRPr="003A6FEF">
        <w:rPr>
          <w:b w:val="0"/>
        </w:rPr>
        <w:t xml:space="preserve">подлежащих доведению до сведения избирателей </w:t>
      </w:r>
      <w:r w:rsidR="003A6FEF" w:rsidRPr="003A6FEF">
        <w:rPr>
          <w:b w:val="0"/>
        </w:rPr>
        <w:lastRenderedPageBreak/>
        <w:t xml:space="preserve">территориальной избирательной комиссией </w:t>
      </w:r>
      <w:r w:rsidR="00C5535C">
        <w:rPr>
          <w:b w:val="0"/>
        </w:rPr>
        <w:t>Пеновского</w:t>
      </w:r>
      <w:r w:rsidR="003A6FEF" w:rsidRPr="003A6FEF">
        <w:rPr>
          <w:b w:val="0"/>
        </w:rPr>
        <w:t xml:space="preserve"> района</w:t>
      </w:r>
      <w:r w:rsidR="003A6FEF">
        <w:rPr>
          <w:b w:val="0"/>
        </w:rPr>
        <w:t xml:space="preserve"> (приложение №1).</w:t>
      </w:r>
      <w:r w:rsidR="00532CF1">
        <w:rPr>
          <w:b w:val="0"/>
        </w:rPr>
        <w:t xml:space="preserve"> 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 w:rsidR="00C31141" w:rsidRPr="00C31141">
        <w:rPr>
          <w:b w:val="0"/>
        </w:rPr>
        <w:t xml:space="preserve">Советов депутатов </w:t>
      </w:r>
      <w:r w:rsidR="00C5535C">
        <w:rPr>
          <w:b w:val="0"/>
        </w:rPr>
        <w:t xml:space="preserve"> </w:t>
      </w:r>
      <w:r w:rsidR="00C5535C" w:rsidRPr="00C5535C">
        <w:rPr>
          <w:rFonts w:cs="Arial"/>
          <w:b w:val="0"/>
          <w:bCs w:val="0"/>
          <w:szCs w:val="20"/>
        </w:rPr>
        <w:t>городского поселения поселок Пено, Ворошиловского, Заевского, Охватского, Рунского, Середкинского и Чайкинского сельских поселений Пеновского района</w:t>
      </w:r>
      <w:r w:rsidR="00C31141" w:rsidRPr="00C31141">
        <w:rPr>
          <w:b w:val="0"/>
        </w:rPr>
        <w:t xml:space="preserve"> Тверской области четв</w:t>
      </w:r>
      <w:r w:rsidR="00C5535C">
        <w:rPr>
          <w:b w:val="0"/>
        </w:rPr>
        <w:t>е</w:t>
      </w:r>
      <w:r w:rsidR="00C31141" w:rsidRPr="00C31141">
        <w:rPr>
          <w:b w:val="0"/>
        </w:rPr>
        <w:t>ртого созыва</w:t>
      </w:r>
      <w:r w:rsidRPr="00532CF1">
        <w:rPr>
          <w:b w:val="0"/>
        </w:rPr>
        <w:t>, представленных при их выдвижении</w:t>
      </w:r>
      <w:r w:rsidR="00892B43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892B43" w:rsidRPr="00892B43">
        <w:rPr>
          <w:sz w:val="28"/>
          <w:szCs w:val="28"/>
        </w:rPr>
        <w:t xml:space="preserve">Советов депутатов </w:t>
      </w:r>
      <w:r w:rsidR="00C5535C" w:rsidRPr="00C5535C">
        <w:rPr>
          <w:rFonts w:cs="Arial"/>
          <w:sz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 Пеновского района</w:t>
      </w:r>
      <w:r w:rsidR="00892B43" w:rsidRPr="00892B43">
        <w:rPr>
          <w:sz w:val="28"/>
          <w:szCs w:val="28"/>
        </w:rPr>
        <w:t xml:space="preserve"> Тверской области</w:t>
      </w:r>
      <w:r w:rsidR="00892B43" w:rsidRPr="00892B43">
        <w:rPr>
          <w:b/>
          <w:sz w:val="28"/>
          <w:szCs w:val="28"/>
        </w:rPr>
        <w:t xml:space="preserve"> </w:t>
      </w:r>
      <w:r w:rsidR="00892B43" w:rsidRPr="00892B43">
        <w:rPr>
          <w:sz w:val="28"/>
          <w:szCs w:val="28"/>
        </w:rPr>
        <w:t>четв</w:t>
      </w:r>
      <w:r w:rsidR="004146ED">
        <w:rPr>
          <w:sz w:val="28"/>
          <w:szCs w:val="28"/>
        </w:rPr>
        <w:t>е</w:t>
      </w:r>
      <w:r w:rsidR="00892B43" w:rsidRPr="00892B43">
        <w:rPr>
          <w:sz w:val="28"/>
          <w:szCs w:val="28"/>
        </w:rPr>
        <w:t>ртого созыва</w:t>
      </w:r>
      <w:r w:rsidRPr="00892B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146ED">
        <w:rPr>
          <w:sz w:val="28"/>
          <w:szCs w:val="28"/>
        </w:rPr>
        <w:t>Пеновского</w:t>
      </w:r>
      <w:r w:rsidR="00314361" w:rsidRPr="00314361">
        <w:rPr>
          <w:sz w:val="28"/>
          <w:szCs w:val="28"/>
        </w:rPr>
        <w:t xml:space="preserve">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C94358" w:rsidRPr="00314361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2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146E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4146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146ED">
              <w:rPr>
                <w:sz w:val="28"/>
                <w:szCs w:val="28"/>
              </w:rPr>
              <w:t xml:space="preserve">Пеновского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4146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314361"/>
    <w:p w:rsidR="00DA58B3" w:rsidRDefault="00DA58B3" w:rsidP="00314361">
      <w:pPr>
        <w:sectPr w:rsidR="00DA58B3" w:rsidSect="00D2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73145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4146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Пеновского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4146E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 июня 201</w:t>
            </w:r>
            <w:r w:rsidR="004146ED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4146ED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/2</w:t>
            </w:r>
            <w:r w:rsidR="004146ED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4"/>
        </w:rPr>
      </w:pPr>
    </w:p>
    <w:p w:rsidR="00DA58B3" w:rsidRDefault="0085447F" w:rsidP="00DA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объ</w:t>
      </w:r>
      <w:r w:rsidR="00E54C09">
        <w:rPr>
          <w:b/>
          <w:bCs/>
          <w:sz w:val="28"/>
          <w:szCs w:val="28"/>
        </w:rPr>
        <w:t>е</w:t>
      </w:r>
      <w:r w:rsidR="00DA58B3">
        <w:rPr>
          <w:b/>
          <w:bCs/>
          <w:sz w:val="28"/>
          <w:szCs w:val="28"/>
        </w:rPr>
        <w:t xml:space="preserve">м сведений о кандидатах в депутаты </w:t>
      </w:r>
      <w:r w:rsidR="0073145C">
        <w:rPr>
          <w:b/>
          <w:bCs/>
          <w:sz w:val="28"/>
          <w:szCs w:val="28"/>
        </w:rPr>
        <w:t xml:space="preserve">Советов </w:t>
      </w:r>
      <w:proofErr w:type="gramStart"/>
      <w:r w:rsidR="0073145C">
        <w:rPr>
          <w:b/>
          <w:bCs/>
          <w:sz w:val="28"/>
          <w:szCs w:val="28"/>
        </w:rPr>
        <w:t xml:space="preserve">депутатов </w:t>
      </w:r>
      <w:r w:rsidR="004146ED">
        <w:rPr>
          <w:b/>
          <w:bCs/>
          <w:sz w:val="28"/>
          <w:szCs w:val="28"/>
        </w:rPr>
        <w:t xml:space="preserve"> </w:t>
      </w:r>
      <w:r w:rsidR="004146ED" w:rsidRPr="004146ED">
        <w:rPr>
          <w:b/>
          <w:bCs/>
          <w:sz w:val="28"/>
          <w:szCs w:val="28"/>
        </w:rPr>
        <w:t>городского</w:t>
      </w:r>
      <w:proofErr w:type="gramEnd"/>
      <w:r w:rsidR="004146ED" w:rsidRPr="004146ED">
        <w:rPr>
          <w:b/>
          <w:bCs/>
          <w:sz w:val="28"/>
          <w:szCs w:val="28"/>
        </w:rPr>
        <w:t xml:space="preserve"> поселения поселок Пено, Ворошиловского, Заевского, Охватского, Рунского, Середкинского и Чайкинского сельских поселений Пеновского района</w:t>
      </w:r>
      <w:r w:rsidR="0073145C">
        <w:rPr>
          <w:b/>
          <w:bCs/>
          <w:sz w:val="28"/>
          <w:szCs w:val="28"/>
        </w:rPr>
        <w:t xml:space="preserve"> Тверской области четв</w:t>
      </w:r>
      <w:r w:rsidR="004146ED">
        <w:rPr>
          <w:b/>
          <w:bCs/>
          <w:sz w:val="28"/>
          <w:szCs w:val="28"/>
        </w:rPr>
        <w:t>е</w:t>
      </w:r>
      <w:r w:rsidR="0073145C">
        <w:rPr>
          <w:b/>
          <w:bCs/>
          <w:sz w:val="28"/>
          <w:szCs w:val="28"/>
        </w:rPr>
        <w:t>ртого созыва,</w:t>
      </w:r>
      <w:r w:rsidR="00DA58B3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DA58B3" w:rsidRDefault="00DA58B3" w:rsidP="00DA58B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1134"/>
        <w:gridCol w:w="1702"/>
        <w:gridCol w:w="1844"/>
        <w:gridCol w:w="1560"/>
        <w:gridCol w:w="1844"/>
        <w:gridCol w:w="1986"/>
        <w:gridCol w:w="2127"/>
      </w:tblGrid>
      <w:tr w:rsidR="00DA58B3" w:rsidTr="00DA5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том, кем выдвинут кандидат</w:t>
            </w:r>
            <w:r>
              <w:rPr>
                <w:rStyle w:val="ac"/>
              </w:rPr>
              <w:footnoteReference w:id="5"/>
            </w:r>
            <w:r>
              <w:t xml:space="preserve"> и по какому избирательному округу</w:t>
            </w:r>
          </w:p>
        </w:tc>
      </w:tr>
    </w:tbl>
    <w:p w:rsidR="00DA58B3" w:rsidRDefault="00DA58B3" w:rsidP="00DA58B3">
      <w:pPr>
        <w:spacing w:line="360" w:lineRule="auto"/>
        <w:sectPr w:rsidR="00DA58B3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4146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Пеновского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4146E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 июня 201</w:t>
            </w:r>
            <w:r w:rsidR="004146ED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4146ED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/2</w:t>
            </w:r>
            <w:r w:rsidR="00EB23A9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8"/>
        </w:rPr>
      </w:pPr>
    </w:p>
    <w:p w:rsidR="00DA58B3" w:rsidRDefault="0085447F" w:rsidP="00EB23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</w:t>
      </w:r>
      <w:r w:rsidR="00E54C09">
        <w:rPr>
          <w:b/>
          <w:sz w:val="28"/>
          <w:szCs w:val="28"/>
        </w:rPr>
        <w:t>е</w:t>
      </w:r>
      <w:r w:rsidR="00DA58B3">
        <w:rPr>
          <w:b/>
          <w:sz w:val="28"/>
          <w:szCs w:val="28"/>
        </w:rPr>
        <w:t>м сведений о выявленных фактах недостоверности сведений о кандидатах</w:t>
      </w:r>
      <w:r w:rsidR="00DA58B3">
        <w:rPr>
          <w:b/>
          <w:bCs/>
          <w:sz w:val="28"/>
          <w:szCs w:val="28"/>
        </w:rPr>
        <w:t xml:space="preserve"> в депутаты </w:t>
      </w:r>
      <w:r w:rsidR="001A3526">
        <w:rPr>
          <w:b/>
          <w:bCs/>
          <w:sz w:val="28"/>
          <w:szCs w:val="28"/>
        </w:rPr>
        <w:t xml:space="preserve">Советов депутатов </w:t>
      </w:r>
      <w:r w:rsidR="00EB23A9" w:rsidRPr="00EB23A9">
        <w:rPr>
          <w:b/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 Пеновского района</w:t>
      </w:r>
      <w:r w:rsidR="001A3526">
        <w:rPr>
          <w:b/>
          <w:bCs/>
          <w:sz w:val="28"/>
          <w:szCs w:val="28"/>
        </w:rPr>
        <w:t xml:space="preserve"> Тверской области четв</w:t>
      </w:r>
      <w:r w:rsidR="00EB23A9">
        <w:rPr>
          <w:b/>
          <w:bCs/>
          <w:sz w:val="28"/>
          <w:szCs w:val="28"/>
        </w:rPr>
        <w:t>е</w:t>
      </w:r>
      <w:r w:rsidR="001A3526">
        <w:rPr>
          <w:b/>
          <w:bCs/>
          <w:sz w:val="28"/>
          <w:szCs w:val="28"/>
        </w:rPr>
        <w:t>ртого созыва</w:t>
      </w:r>
      <w:r w:rsidR="00DA58B3">
        <w:rPr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DA58B3" w:rsidRDefault="00DA58B3" w:rsidP="00DA58B3">
      <w:pPr>
        <w:pStyle w:val="a6"/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0"/>
        <w:gridCol w:w="2091"/>
        <w:gridCol w:w="2589"/>
        <w:gridCol w:w="2068"/>
      </w:tblGrid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Организация, предоставившая сведения</w:t>
            </w:r>
          </w:p>
        </w:tc>
      </w:tr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5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месте рождения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профессиональном образовании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об основном месте работы (службы), занимаемой должности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судимости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</w:tbl>
    <w:p w:rsidR="00DA58B3" w:rsidRDefault="00DA58B3" w:rsidP="00DA58B3">
      <w:pPr>
        <w:pStyle w:val="a6"/>
        <w:rPr>
          <w:sz w:val="24"/>
          <w:szCs w:val="24"/>
        </w:rPr>
      </w:pPr>
    </w:p>
    <w:p w:rsidR="0085447F" w:rsidRDefault="00DA58B3" w:rsidP="0085447F">
      <w:pPr>
        <w:ind w:left="4860"/>
        <w:jc w:val="center"/>
        <w:rPr>
          <w:b/>
          <w:bCs/>
          <w:sz w:val="28"/>
          <w:szCs w:val="28"/>
        </w:rPr>
      </w:pPr>
      <w:r>
        <w:rPr>
          <w:sz w:val="28"/>
        </w:rPr>
        <w:br w:type="page"/>
      </w: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EB23A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Пеновского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EB23A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 июня 201</w:t>
            </w:r>
            <w:r w:rsidR="00EB23A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EB23A9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/2</w:t>
            </w:r>
            <w:r w:rsidR="00EB23A9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85447F">
      <w:pPr>
        <w:ind w:left="4860"/>
        <w:jc w:val="center"/>
        <w:rPr>
          <w:b/>
          <w:bCs/>
          <w:sz w:val="28"/>
          <w:szCs w:val="28"/>
        </w:rPr>
      </w:pPr>
    </w:p>
    <w:p w:rsidR="00DA58B3" w:rsidRDefault="00DA58B3" w:rsidP="00D22C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</w:t>
      </w:r>
      <w:r w:rsidR="00E54C09">
        <w:rPr>
          <w:b/>
          <w:bCs/>
          <w:sz w:val="28"/>
          <w:szCs w:val="28"/>
        </w:rPr>
        <w:t>е</w:t>
      </w:r>
      <w:bookmarkStart w:id="3" w:name="_GoBack"/>
      <w:bookmarkEnd w:id="3"/>
      <w:r>
        <w:rPr>
          <w:b/>
          <w:bCs/>
          <w:sz w:val="28"/>
          <w:szCs w:val="28"/>
        </w:rPr>
        <w:t xml:space="preserve">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 w:rsidR="00D22C3A"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на  выборах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депутатов </w:t>
      </w:r>
      <w:r w:rsidR="001A3526">
        <w:rPr>
          <w:b/>
          <w:bCs/>
          <w:sz w:val="28"/>
          <w:szCs w:val="28"/>
        </w:rPr>
        <w:t xml:space="preserve">Советов депутатов </w:t>
      </w:r>
      <w:r w:rsidR="00EB23A9" w:rsidRPr="00EB23A9">
        <w:rPr>
          <w:b/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 Пеновского района</w:t>
      </w:r>
      <w:r w:rsidR="001A3526">
        <w:rPr>
          <w:b/>
          <w:bCs/>
          <w:sz w:val="28"/>
          <w:szCs w:val="28"/>
        </w:rPr>
        <w:t xml:space="preserve"> Тверской области четв</w:t>
      </w:r>
      <w:r w:rsidR="00EB23A9">
        <w:rPr>
          <w:b/>
          <w:bCs/>
          <w:sz w:val="28"/>
          <w:szCs w:val="28"/>
        </w:rPr>
        <w:t>е</w:t>
      </w:r>
      <w:r w:rsidR="001A3526">
        <w:rPr>
          <w:b/>
          <w:bCs/>
          <w:sz w:val="28"/>
          <w:szCs w:val="28"/>
        </w:rPr>
        <w:t>ртого созыва</w:t>
      </w:r>
      <w:r>
        <w:rPr>
          <w:b/>
          <w:sz w:val="28"/>
          <w:szCs w:val="28"/>
        </w:rPr>
        <w:t>, размещаемых</w:t>
      </w:r>
      <w:r w:rsidR="00EB2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</w:t>
      </w:r>
    </w:p>
    <w:p w:rsidR="00DA58B3" w:rsidRDefault="00DA58B3" w:rsidP="00DA58B3">
      <w:pPr>
        <w:spacing w:line="360" w:lineRule="auto"/>
        <w:ind w:firstLine="709"/>
        <w:jc w:val="both"/>
        <w:rPr>
          <w:sz w:val="28"/>
          <w:szCs w:val="28"/>
        </w:rPr>
      </w:pPr>
    </w:p>
    <w:p w:rsidR="00DA58B3" w:rsidRDefault="00DA58B3" w:rsidP="00DA5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 в следующем объеме: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A58B3" w:rsidRDefault="00DA58B3" w:rsidP="00D22C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DA58B3" w:rsidRDefault="00DA58B3" w:rsidP="00EA6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DA58B3" w:rsidRDefault="00DA58B3" w:rsidP="00DA58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DA58B3" w:rsidRDefault="00DA58B3" w:rsidP="00DA5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A58B3" w:rsidRDefault="00DA58B3" w:rsidP="00DA58B3">
      <w:pPr>
        <w:pStyle w:val="aa"/>
        <w:spacing w:line="360" w:lineRule="auto"/>
        <w:ind w:firstLine="708"/>
        <w:jc w:val="both"/>
        <w:rPr>
          <w:sz w:val="28"/>
          <w:szCs w:val="28"/>
        </w:rPr>
      </w:pPr>
    </w:p>
    <w:p w:rsidR="00EA60DD" w:rsidRPr="00EA60DD" w:rsidRDefault="00EA60DD" w:rsidP="00D22C3A">
      <w:pPr>
        <w:pStyle w:val="aa"/>
        <w:spacing w:line="360" w:lineRule="auto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  <w:r w:rsidRPr="00EA60DD">
        <w:rPr>
          <w:sz w:val="28"/>
          <w:szCs w:val="28"/>
          <w:u w:val="single"/>
        </w:rPr>
        <w:t xml:space="preserve"> </w:t>
      </w:r>
    </w:p>
    <w:p w:rsidR="00DA58B3" w:rsidRDefault="00DA58B3" w:rsidP="00EA60D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1,5 печатного листа формата А4.</w:t>
      </w:r>
    </w:p>
    <w:p w:rsidR="00DA58B3" w:rsidRDefault="00DA58B3" w:rsidP="00EA60DD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Биографические данные кандидатов должны быть напечатаны одинаковым шрифтом размером 14 пунктов через 1,5 межстрочный интервал.</w:t>
      </w:r>
    </w:p>
    <w:p w:rsidR="00DA58B3" w:rsidRPr="00EA60DD" w:rsidRDefault="00DA58B3" w:rsidP="00EA60DD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A60DD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DA58B3" w:rsidRDefault="00DA58B3" w:rsidP="00D22C3A"/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2E" w:rsidRDefault="000F192E" w:rsidP="00DA58B3">
      <w:r>
        <w:separator/>
      </w:r>
    </w:p>
  </w:endnote>
  <w:endnote w:type="continuationSeparator" w:id="0">
    <w:p w:rsidR="000F192E" w:rsidRDefault="000F192E" w:rsidP="00D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2E" w:rsidRDefault="000F192E" w:rsidP="00DA58B3">
      <w:r>
        <w:separator/>
      </w:r>
    </w:p>
  </w:footnote>
  <w:footnote w:type="continuationSeparator" w:id="0">
    <w:p w:rsidR="000F192E" w:rsidRDefault="000F192E" w:rsidP="00DA58B3">
      <w:r>
        <w:continuationSeparator/>
      </w:r>
    </w:p>
  </w:footnote>
  <w:footnote w:id="1">
    <w:p w:rsidR="00DA58B3" w:rsidRDefault="00DA58B3" w:rsidP="00DA58B3">
      <w:pPr>
        <w:pStyle w:val="a8"/>
        <w:ind w:firstLine="567"/>
      </w:pPr>
      <w:r>
        <w:rPr>
          <w:rStyle w:val="ac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2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DA58B3" w:rsidRDefault="00DA58B3" w:rsidP="00DA58B3">
      <w:pPr>
        <w:pStyle w:val="a8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DA58B3" w:rsidRDefault="00DA58B3" w:rsidP="00DA58B3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Выдвинут избирательным объединением/самовыдвижение; выдвинут по </w:t>
      </w:r>
      <w:r w:rsidR="0073145C">
        <w:t>мног</w:t>
      </w:r>
      <w:r>
        <w:t>омандатному избирательному округу №__.</w:t>
      </w:r>
    </w:p>
    <w:p w:rsidR="00DA58B3" w:rsidRDefault="00DA58B3" w:rsidP="00DA58B3">
      <w:pPr>
        <w:pStyle w:val="a8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04A44"/>
    <w:rsid w:val="000D0866"/>
    <w:rsid w:val="000E7397"/>
    <w:rsid w:val="000F192E"/>
    <w:rsid w:val="00186C9D"/>
    <w:rsid w:val="001967DB"/>
    <w:rsid w:val="001A3526"/>
    <w:rsid w:val="001B7512"/>
    <w:rsid w:val="0020491B"/>
    <w:rsid w:val="00207D8A"/>
    <w:rsid w:val="002856FE"/>
    <w:rsid w:val="002B4440"/>
    <w:rsid w:val="00314361"/>
    <w:rsid w:val="00365A67"/>
    <w:rsid w:val="003A6FEF"/>
    <w:rsid w:val="003E6D3F"/>
    <w:rsid w:val="004146ED"/>
    <w:rsid w:val="00482B22"/>
    <w:rsid w:val="004C6DDA"/>
    <w:rsid w:val="00532CF1"/>
    <w:rsid w:val="00590BB8"/>
    <w:rsid w:val="00616978"/>
    <w:rsid w:val="006341FE"/>
    <w:rsid w:val="00680488"/>
    <w:rsid w:val="0068053F"/>
    <w:rsid w:val="007050F5"/>
    <w:rsid w:val="0073145C"/>
    <w:rsid w:val="00737575"/>
    <w:rsid w:val="0085447F"/>
    <w:rsid w:val="00867009"/>
    <w:rsid w:val="00892B43"/>
    <w:rsid w:val="0089650F"/>
    <w:rsid w:val="008A0528"/>
    <w:rsid w:val="008C5910"/>
    <w:rsid w:val="009B22D4"/>
    <w:rsid w:val="00A85516"/>
    <w:rsid w:val="00AE13F5"/>
    <w:rsid w:val="00B076BF"/>
    <w:rsid w:val="00B3615F"/>
    <w:rsid w:val="00B7552A"/>
    <w:rsid w:val="00BC7E0A"/>
    <w:rsid w:val="00C31141"/>
    <w:rsid w:val="00C5535C"/>
    <w:rsid w:val="00C94358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2F6E"/>
    <w:rsid w:val="00E54C09"/>
    <w:rsid w:val="00E602D0"/>
    <w:rsid w:val="00EA60DD"/>
    <w:rsid w:val="00EB23A9"/>
    <w:rsid w:val="00F63605"/>
    <w:rsid w:val="00F76298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69BD"/>
  <w15:docId w15:val="{CB3C4F66-1880-4951-B3C0-F74DFD7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4C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4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2018-06-15T08:51:00Z</cp:lastPrinted>
  <dcterms:created xsi:type="dcterms:W3CDTF">2018-06-15T08:53:00Z</dcterms:created>
  <dcterms:modified xsi:type="dcterms:W3CDTF">2018-06-15T08:53:00Z</dcterms:modified>
</cp:coreProperties>
</file>