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26BDB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646AC">
              <w:rPr>
                <w:rFonts w:ascii="Times New Roman" w:hAnsi="Times New Roman"/>
                <w:bCs/>
                <w:sz w:val="28"/>
              </w:rPr>
              <w:t>7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646AC">
              <w:rPr>
                <w:rFonts w:ascii="Times New Roman" w:hAnsi="Times New Roman"/>
                <w:bCs/>
                <w:sz w:val="28"/>
              </w:rPr>
              <w:t>марта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F23F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7646AC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Default="00BD3842" w:rsidP="002D358F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D450B3" w:rsidRPr="00D450B3" w:rsidRDefault="00D450B3" w:rsidP="00D450B3">
      <w:pPr>
        <w:ind w:firstLine="709"/>
        <w:jc w:val="center"/>
        <w:rPr>
          <w:b/>
          <w:sz w:val="28"/>
          <w:szCs w:val="28"/>
        </w:rPr>
      </w:pPr>
      <w:r w:rsidRPr="00D450B3">
        <w:rPr>
          <w:b/>
          <w:sz w:val="28"/>
          <w:szCs w:val="28"/>
        </w:rPr>
        <w:t xml:space="preserve">Об утверждении </w:t>
      </w:r>
      <w:r w:rsidR="007646AC">
        <w:rPr>
          <w:b/>
          <w:sz w:val="28"/>
          <w:szCs w:val="28"/>
        </w:rPr>
        <w:t xml:space="preserve">отчета </w:t>
      </w:r>
      <w:r w:rsidR="00703C2D">
        <w:rPr>
          <w:b/>
          <w:sz w:val="28"/>
          <w:szCs w:val="28"/>
        </w:rPr>
        <w:t xml:space="preserve">об осуществлении закупок </w:t>
      </w:r>
      <w:r w:rsidRPr="00D450B3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т</w:t>
      </w:r>
      <w:r w:rsidRPr="00D450B3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Пеновского района Тверской области</w:t>
      </w:r>
      <w:r w:rsidRPr="00D450B3">
        <w:rPr>
          <w:b/>
          <w:sz w:val="28"/>
          <w:szCs w:val="28"/>
        </w:rPr>
        <w:t xml:space="preserve"> при проведении выборов Президента Российской Федерации</w:t>
      </w: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</w:t>
      </w:r>
      <w:r w:rsidR="007646AC">
        <w:rPr>
          <w:sz w:val="28"/>
          <w:szCs w:val="28"/>
        </w:rPr>
        <w:t>12</w:t>
      </w:r>
      <w:r w:rsidRPr="00D450B3">
        <w:rPr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</w:t>
      </w:r>
      <w:r>
        <w:rPr>
          <w:sz w:val="28"/>
          <w:szCs w:val="28"/>
        </w:rPr>
        <w:t xml:space="preserve">, </w:t>
      </w:r>
      <w:r w:rsidRPr="00D450B3"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избирательная </w:t>
      </w:r>
      <w:r w:rsidRPr="005D69CC">
        <w:rPr>
          <w:sz w:val="28"/>
        </w:rPr>
        <w:t xml:space="preserve">комиссия </w:t>
      </w:r>
      <w:r>
        <w:rPr>
          <w:sz w:val="28"/>
        </w:rPr>
        <w:t xml:space="preserve">Пеновского района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0B3" w:rsidRPr="00D450B3" w:rsidRDefault="00D450B3" w:rsidP="00C863F8">
      <w:pPr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1. Утвердить </w:t>
      </w:r>
      <w:r w:rsidR="00703C2D">
        <w:rPr>
          <w:sz w:val="28"/>
          <w:szCs w:val="28"/>
        </w:rPr>
        <w:t>отчет</w:t>
      </w:r>
      <w:r w:rsidR="00703C2D" w:rsidRPr="00703C2D">
        <w:rPr>
          <w:b/>
          <w:sz w:val="28"/>
          <w:szCs w:val="28"/>
        </w:rPr>
        <w:t xml:space="preserve"> </w:t>
      </w:r>
      <w:r w:rsidR="00703C2D" w:rsidRPr="00703C2D">
        <w:rPr>
          <w:sz w:val="28"/>
          <w:szCs w:val="28"/>
        </w:rPr>
        <w:t>об осуществлении</w:t>
      </w:r>
      <w:r w:rsidR="00703C2D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закупок товаров, работ, услуг </w:t>
      </w:r>
      <w:r>
        <w:rPr>
          <w:sz w:val="28"/>
          <w:szCs w:val="28"/>
        </w:rPr>
        <w:t>т</w:t>
      </w:r>
      <w:r w:rsidRPr="00D450B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Пеновского района Тверской области </w:t>
      </w:r>
      <w:r w:rsidRPr="00D450B3">
        <w:rPr>
          <w:sz w:val="28"/>
          <w:szCs w:val="28"/>
        </w:rPr>
        <w:t>при проведении выборов Президента Российской Федерации (прилагается).</w:t>
      </w:r>
    </w:p>
    <w:p w:rsidR="00703C2D" w:rsidRPr="00515D3A" w:rsidRDefault="00D450B3" w:rsidP="00703C2D">
      <w:pPr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2. Направить настоящее постановление в </w:t>
      </w:r>
      <w:r w:rsidR="00515D3A">
        <w:rPr>
          <w:sz w:val="28"/>
          <w:szCs w:val="28"/>
        </w:rPr>
        <w:t>и</w:t>
      </w:r>
      <w:r w:rsidRPr="00D450B3">
        <w:rPr>
          <w:sz w:val="28"/>
          <w:szCs w:val="28"/>
        </w:rPr>
        <w:t xml:space="preserve">збирательную комиссию </w:t>
      </w:r>
      <w:r w:rsidR="00515D3A">
        <w:rPr>
          <w:sz w:val="28"/>
          <w:szCs w:val="28"/>
        </w:rPr>
        <w:t>Тверской</w:t>
      </w:r>
      <w:r w:rsidRPr="00D450B3">
        <w:rPr>
          <w:sz w:val="28"/>
          <w:szCs w:val="28"/>
        </w:rPr>
        <w:t xml:space="preserve"> области.</w:t>
      </w:r>
      <w:bookmarkStart w:id="0" w:name="_GoBack"/>
      <w:bookmarkEnd w:id="0"/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F7" w:rsidRDefault="00AB36F7" w:rsidP="001E1F4E">
      <w:r>
        <w:separator/>
      </w:r>
    </w:p>
  </w:endnote>
  <w:endnote w:type="continuationSeparator" w:id="0">
    <w:p w:rsidR="00AB36F7" w:rsidRDefault="00AB36F7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F7" w:rsidRDefault="00AB36F7" w:rsidP="001E1F4E">
      <w:r>
        <w:separator/>
      </w:r>
    </w:p>
  </w:footnote>
  <w:footnote w:type="continuationSeparator" w:id="0">
    <w:p w:rsidR="00AB36F7" w:rsidRDefault="00AB36F7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9463C"/>
    <w:rsid w:val="004A393A"/>
    <w:rsid w:val="004A546B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7232B"/>
    <w:rsid w:val="005873A7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3C2D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46AC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C725A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36F7"/>
    <w:rsid w:val="00AB65CA"/>
    <w:rsid w:val="00AB7219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44746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4F9C"/>
    <w:rsid w:val="00CF5BEC"/>
    <w:rsid w:val="00D450B3"/>
    <w:rsid w:val="00D5245C"/>
    <w:rsid w:val="00D54EEF"/>
    <w:rsid w:val="00D60451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850"/>
  <w15:docId w15:val="{722F7FB1-9115-437C-8AB9-4AAF38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A3FB-ACDC-449A-BF43-1A0E62C7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dc:description/>
  <cp:lastModifiedBy>Наталья Крылова</cp:lastModifiedBy>
  <cp:revision>1</cp:revision>
  <cp:lastPrinted>2018-03-30T12:28:00Z</cp:lastPrinted>
  <dcterms:created xsi:type="dcterms:W3CDTF">2018-02-07T13:09:00Z</dcterms:created>
  <dcterms:modified xsi:type="dcterms:W3CDTF">2018-03-30T14:34:00Z</dcterms:modified>
</cp:coreProperties>
</file>