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B53EE" w:rsidRPr="003B53EE" w:rsidTr="00642BCB">
        <w:tc>
          <w:tcPr>
            <w:tcW w:w="9570" w:type="dxa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b/>
                <w:bCs/>
                <w:snapToGrid/>
                <w:sz w:val="32"/>
                <w:szCs w:val="36"/>
                <w:lang w:eastAsia="en-US"/>
              </w:rPr>
            </w:pPr>
            <w:r w:rsidRPr="003B53EE">
              <w:rPr>
                <w:rFonts w:ascii="Calibri" w:eastAsia="Calibri" w:hAnsi="Calibri"/>
                <w:snapToGrid/>
                <w:szCs w:val="22"/>
                <w:lang w:eastAsia="en-US"/>
              </w:rPr>
              <w:br w:type="page"/>
            </w:r>
            <w:r w:rsidRPr="003B53EE">
              <w:rPr>
                <w:b/>
                <w:bCs/>
                <w:snapToGrid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  <w:lang w:eastAsia="en-US"/>
              </w:rPr>
            </w:pPr>
            <w:r w:rsidRPr="003B53EE">
              <w:rPr>
                <w:b/>
                <w:bCs/>
                <w:snapToGrid/>
                <w:sz w:val="32"/>
                <w:szCs w:val="36"/>
                <w:lang w:eastAsia="en-US"/>
              </w:rPr>
              <w:t>ПЕНОВСКОГО РАЙОНА</w:t>
            </w:r>
          </w:p>
        </w:tc>
      </w:tr>
    </w:tbl>
    <w:p w:rsidR="003B53EE" w:rsidRPr="003B53EE" w:rsidRDefault="003B53EE" w:rsidP="003B53EE">
      <w:pPr>
        <w:widowControl/>
        <w:spacing w:before="240" w:after="240" w:line="276" w:lineRule="auto"/>
        <w:ind w:right="0"/>
        <w:jc w:val="center"/>
        <w:rPr>
          <w:rFonts w:eastAsia="Calibri"/>
          <w:b/>
          <w:snapToGrid/>
          <w:w w:val="114"/>
          <w:sz w:val="32"/>
          <w:szCs w:val="32"/>
          <w:lang w:eastAsia="en-US"/>
        </w:rPr>
      </w:pPr>
      <w:r w:rsidRPr="003B53EE">
        <w:rPr>
          <w:rFonts w:eastAsia="Calibri"/>
          <w:b/>
          <w:snapToGrid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B53EE" w:rsidRPr="003B53EE" w:rsidTr="00642BCB">
        <w:tc>
          <w:tcPr>
            <w:tcW w:w="3427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3B53EE">
              <w:rPr>
                <w:snapToGrid/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  <w:r w:rsidRPr="003B53EE">
              <w:rPr>
                <w:snapToGrid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3B53EE">
              <w:rPr>
                <w:snapToGrid/>
                <w:sz w:val="28"/>
                <w:szCs w:val="28"/>
                <w:lang w:eastAsia="en-US"/>
              </w:rPr>
              <w:t>17/104-4</w:t>
            </w:r>
          </w:p>
        </w:tc>
      </w:tr>
      <w:tr w:rsidR="003B53EE" w:rsidRPr="003B53EE" w:rsidTr="00642BCB">
        <w:tc>
          <w:tcPr>
            <w:tcW w:w="3427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B53EE">
              <w:rPr>
                <w:snapToGrid/>
                <w:sz w:val="24"/>
                <w:szCs w:val="24"/>
                <w:lang w:eastAsia="en-US"/>
              </w:rPr>
              <w:t xml:space="preserve">пгт.Пено </w:t>
            </w:r>
          </w:p>
        </w:tc>
        <w:tc>
          <w:tcPr>
            <w:tcW w:w="922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</w:tr>
    </w:tbl>
    <w:p w:rsidR="003B53EE" w:rsidRPr="003B53EE" w:rsidRDefault="003B53EE" w:rsidP="003B53EE">
      <w:pPr>
        <w:widowControl/>
        <w:spacing w:before="480" w:after="360" w:line="240" w:lineRule="auto"/>
        <w:ind w:right="0"/>
        <w:jc w:val="center"/>
        <w:rPr>
          <w:b/>
          <w:snapToGrid/>
          <w:sz w:val="28"/>
          <w:szCs w:val="28"/>
        </w:rPr>
      </w:pPr>
      <w:r w:rsidRPr="003B53EE">
        <w:rPr>
          <w:b/>
          <w:snapToGrid/>
          <w:sz w:val="28"/>
          <w:szCs w:val="28"/>
        </w:rPr>
        <w:t xml:space="preserve">О результатах использования на территории Пеновского района открепительных удостоверений на выборах депутатов </w:t>
      </w:r>
      <w:r w:rsidRPr="003B53EE">
        <w:rPr>
          <w:b/>
          <w:snapToGrid/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r w:rsidRPr="003B53EE">
        <w:rPr>
          <w:rFonts w:eastAsia="Calibri"/>
          <w:b/>
          <w:snapToGrid/>
          <w:sz w:val="28"/>
          <w:szCs w:val="28"/>
          <w:lang w:eastAsia="en-US"/>
        </w:rPr>
        <w:t>18 сентября 2016 года</w:t>
      </w:r>
      <w:r w:rsidRPr="003B53EE">
        <w:rPr>
          <w:b/>
          <w:snapToGrid/>
          <w:sz w:val="28"/>
          <w:szCs w:val="28"/>
        </w:rPr>
        <w:t xml:space="preserve"> (одномандатный избирательный округ </w:t>
      </w:r>
      <w:r w:rsidRPr="003B53EE">
        <w:rPr>
          <w:rFonts w:eastAsia="Calibri"/>
          <w:b/>
          <w:snapToGrid/>
          <w:sz w:val="28"/>
          <w:szCs w:val="28"/>
          <w:lang w:eastAsia="en-US"/>
        </w:rPr>
        <w:t>№180 «Тверская область –</w:t>
      </w:r>
      <w:r w:rsidRPr="003B53EE">
        <w:rPr>
          <w:b/>
          <w:snapToGrid/>
          <w:sz w:val="28"/>
          <w:szCs w:val="28"/>
        </w:rPr>
        <w:t xml:space="preserve">Заволжский </w:t>
      </w:r>
      <w:r w:rsidRPr="003B53EE">
        <w:rPr>
          <w:rFonts w:eastAsia="Calibri"/>
          <w:b/>
          <w:snapToGrid/>
          <w:sz w:val="28"/>
          <w:szCs w:val="28"/>
          <w:lang w:eastAsia="en-US"/>
        </w:rPr>
        <w:t>одномандатный избирательный округ»)</w:t>
      </w:r>
    </w:p>
    <w:p w:rsidR="003B53EE" w:rsidRPr="003B53EE" w:rsidRDefault="003B53EE" w:rsidP="003B53EE">
      <w:pPr>
        <w:widowControl/>
        <w:spacing w:line="360" w:lineRule="auto"/>
        <w:ind w:right="0" w:firstLine="709"/>
        <w:jc w:val="both"/>
        <w:rPr>
          <w:snapToGrid/>
          <w:sz w:val="28"/>
          <w:szCs w:val="28"/>
        </w:rPr>
      </w:pPr>
      <w:r w:rsidRPr="003B53EE">
        <w:rPr>
          <w:snapToGrid/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депутатов </w:t>
      </w:r>
      <w:r w:rsidRPr="003B53EE">
        <w:rPr>
          <w:rFonts w:eastAsia="Calibri"/>
          <w:snapToGrid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3B53EE">
        <w:rPr>
          <w:snapToGrid/>
          <w:sz w:val="28"/>
          <w:szCs w:val="28"/>
        </w:rPr>
        <w:t xml:space="preserve"> 18 сентября 2016 года, территориальная избирательная комиссия Пеновского района установила, что расхождения в суммарных данных по выданным и погашенным открепительным удостоверениям по выборам депутатов </w:t>
      </w:r>
      <w:r w:rsidRPr="003B53EE">
        <w:rPr>
          <w:rFonts w:eastAsia="Calibri"/>
          <w:snapToGrid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3B53EE">
        <w:rPr>
          <w:snapToGrid/>
          <w:sz w:val="28"/>
          <w:szCs w:val="28"/>
        </w:rPr>
        <w:t xml:space="preserve"> не выявлено.</w:t>
      </w:r>
    </w:p>
    <w:p w:rsidR="003B53EE" w:rsidRPr="003B53EE" w:rsidRDefault="003B53EE" w:rsidP="003B53EE">
      <w:pPr>
        <w:widowControl/>
        <w:spacing w:line="360" w:lineRule="auto"/>
        <w:ind w:right="0" w:firstLine="709"/>
        <w:jc w:val="both"/>
        <w:rPr>
          <w:b/>
          <w:snapToGrid/>
          <w:sz w:val="28"/>
          <w:szCs w:val="28"/>
        </w:rPr>
      </w:pPr>
      <w:r w:rsidRPr="003B53EE">
        <w:rPr>
          <w:snapToGrid/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Пеновского района   </w:t>
      </w:r>
      <w:r w:rsidRPr="003B53EE">
        <w:rPr>
          <w:b/>
          <w:snapToGrid/>
          <w:spacing w:val="40"/>
          <w:sz w:val="28"/>
          <w:szCs w:val="28"/>
        </w:rPr>
        <w:t>постановляет</w:t>
      </w:r>
      <w:r w:rsidRPr="003B53EE">
        <w:rPr>
          <w:b/>
          <w:snapToGrid/>
          <w:sz w:val="28"/>
          <w:szCs w:val="28"/>
        </w:rPr>
        <w:t>:</w:t>
      </w:r>
    </w:p>
    <w:p w:rsidR="003B53EE" w:rsidRPr="003B53EE" w:rsidRDefault="003B53EE" w:rsidP="00823F4E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right="0" w:firstLine="709"/>
        <w:jc w:val="both"/>
        <w:rPr>
          <w:b/>
          <w:snapToGrid/>
          <w:sz w:val="28"/>
          <w:szCs w:val="28"/>
        </w:rPr>
      </w:pPr>
      <w:r w:rsidRPr="003B53EE">
        <w:rPr>
          <w:snapToGrid/>
          <w:sz w:val="28"/>
          <w:szCs w:val="28"/>
        </w:rPr>
        <w:t xml:space="preserve">Утвердить отчет о результатах использования на территории Пеновского района открепительных удостоверений на выборах депутатов </w:t>
      </w:r>
      <w:r w:rsidRPr="003B53EE">
        <w:rPr>
          <w:rFonts w:eastAsia="Calibri"/>
          <w:snapToGrid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3B53EE">
        <w:rPr>
          <w:snapToGrid/>
          <w:sz w:val="28"/>
          <w:szCs w:val="28"/>
        </w:rPr>
        <w:t xml:space="preserve"> 18 сентября 2016 года </w:t>
      </w:r>
      <w:r w:rsidRPr="003B53EE">
        <w:rPr>
          <w:b/>
          <w:snapToGrid/>
          <w:sz w:val="28"/>
          <w:szCs w:val="28"/>
        </w:rPr>
        <w:t>(</w:t>
      </w:r>
      <w:r w:rsidRPr="003B53EE">
        <w:rPr>
          <w:snapToGrid/>
          <w:sz w:val="28"/>
          <w:szCs w:val="28"/>
        </w:rPr>
        <w:t xml:space="preserve">одномандатный избирательный </w:t>
      </w:r>
      <w:r w:rsidRPr="003B53EE">
        <w:rPr>
          <w:rFonts w:eastAsia="Calibri"/>
          <w:snapToGrid/>
          <w:sz w:val="28"/>
          <w:szCs w:val="28"/>
          <w:lang w:eastAsia="en-US"/>
        </w:rPr>
        <w:t xml:space="preserve">округ №180 «Тверская область – Заволжский одномандатный избирательный округ») </w:t>
      </w:r>
      <w:r w:rsidRPr="003B53EE">
        <w:rPr>
          <w:snapToGrid/>
          <w:sz w:val="28"/>
          <w:szCs w:val="28"/>
        </w:rPr>
        <w:t>(прилагается</w:t>
      </w:r>
      <w:r w:rsidRPr="003B53EE">
        <w:rPr>
          <w:b/>
          <w:snapToGrid/>
          <w:sz w:val="28"/>
          <w:szCs w:val="28"/>
        </w:rPr>
        <w:t>).</w:t>
      </w:r>
    </w:p>
    <w:p w:rsidR="003B53EE" w:rsidRPr="003B53EE" w:rsidRDefault="003B53EE" w:rsidP="00823F4E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60" w:lineRule="auto"/>
        <w:ind w:left="0" w:right="0" w:firstLine="709"/>
        <w:jc w:val="both"/>
        <w:rPr>
          <w:snapToGrid/>
          <w:sz w:val="28"/>
          <w:szCs w:val="28"/>
        </w:rPr>
      </w:pPr>
      <w:r w:rsidRPr="003B53EE">
        <w:rPr>
          <w:snapToGrid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3B53EE" w:rsidRPr="003B53EE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B53EE">
              <w:rPr>
                <w:snapToGrid/>
                <w:sz w:val="28"/>
                <w:szCs w:val="28"/>
              </w:rPr>
              <w:t xml:space="preserve">Председатель </w:t>
            </w:r>
            <w:r w:rsidRPr="003B53EE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3B53EE">
              <w:rPr>
                <w:snapToGrid/>
                <w:sz w:val="28"/>
                <w:szCs w:val="28"/>
                <w:effect w:val="antsRed"/>
              </w:rPr>
              <w:t>А.Н.Магорин</w:t>
            </w:r>
          </w:p>
        </w:tc>
      </w:tr>
      <w:tr w:rsidR="003B53EE" w:rsidRPr="003B53EE" w:rsidTr="00642BCB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bCs/>
                <w:snapToGrid/>
                <w:sz w:val="16"/>
                <w:szCs w:val="16"/>
              </w:rPr>
            </w:pPr>
            <w:r w:rsidRPr="003B53EE">
              <w:rPr>
                <w:bCs/>
                <w:snapToGrid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3B53EE" w:rsidRPr="003B53EE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B53EE">
              <w:rPr>
                <w:snapToGrid/>
                <w:sz w:val="28"/>
                <w:szCs w:val="28"/>
              </w:rPr>
              <w:t xml:space="preserve">Секретарь </w:t>
            </w:r>
            <w:r w:rsidRPr="003B53EE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3B53EE">
              <w:rPr>
                <w:snapToGrid/>
                <w:sz w:val="28"/>
                <w:szCs w:val="28"/>
                <w:effect w:val="antsRed"/>
              </w:rPr>
              <w:t>Л.И.Камшилина</w:t>
            </w:r>
          </w:p>
        </w:tc>
      </w:tr>
    </w:tbl>
    <w:p w:rsidR="00470B2E" w:rsidRDefault="00470B2E"/>
    <w:sectPr w:rsidR="00470B2E" w:rsidSect="006C3C5E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5E" w:rsidRDefault="006C3C5E" w:rsidP="006C3C5E">
      <w:pPr>
        <w:spacing w:line="240" w:lineRule="auto"/>
      </w:pPr>
      <w:r>
        <w:separator/>
      </w:r>
    </w:p>
  </w:endnote>
  <w:endnote w:type="continuationSeparator" w:id="1">
    <w:p w:rsidR="006C3C5E" w:rsidRDefault="006C3C5E" w:rsidP="006C3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823F4E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5E" w:rsidRDefault="006C3C5E" w:rsidP="006C3C5E">
      <w:pPr>
        <w:spacing w:line="240" w:lineRule="auto"/>
      </w:pPr>
      <w:r>
        <w:separator/>
      </w:r>
    </w:p>
  </w:footnote>
  <w:footnote w:type="continuationSeparator" w:id="1">
    <w:p w:rsidR="006C3C5E" w:rsidRDefault="006C3C5E" w:rsidP="006C3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6C3C5E" w:rsidP="00A027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19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364" w:rsidRDefault="00823F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6C3C5E" w:rsidP="00A027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19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3F4E">
      <w:rPr>
        <w:rStyle w:val="a7"/>
        <w:noProof/>
      </w:rPr>
      <w:t>2</w:t>
    </w:r>
    <w:r>
      <w:rPr>
        <w:rStyle w:val="a7"/>
      </w:rPr>
      <w:fldChar w:fldCharType="end"/>
    </w:r>
  </w:p>
  <w:p w:rsidR="00193364" w:rsidRPr="00F27EFB" w:rsidRDefault="00823F4E" w:rsidP="00F27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3EE"/>
    <w:rsid w:val="003B53EE"/>
    <w:rsid w:val="00470B2E"/>
    <w:rsid w:val="006C3C5E"/>
    <w:rsid w:val="006F5B61"/>
    <w:rsid w:val="007F19D2"/>
    <w:rsid w:val="00823F4E"/>
    <w:rsid w:val="00867D68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3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3EE"/>
    <w:rPr>
      <w:snapToGrid w:val="0"/>
      <w:sz w:val="22"/>
      <w:lang w:eastAsia="ru-RU"/>
    </w:rPr>
  </w:style>
  <w:style w:type="paragraph" w:styleId="a5">
    <w:name w:val="footer"/>
    <w:basedOn w:val="a"/>
    <w:link w:val="a6"/>
    <w:rsid w:val="003B53EE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B53EE"/>
    <w:rPr>
      <w:sz w:val="24"/>
      <w:szCs w:val="24"/>
      <w:lang w:eastAsia="ru-RU"/>
    </w:rPr>
  </w:style>
  <w:style w:type="character" w:styleId="a7">
    <w:name w:val="page number"/>
    <w:basedOn w:val="a0"/>
    <w:rsid w:val="003B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3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3EE"/>
    <w:rPr>
      <w:snapToGrid w:val="0"/>
      <w:sz w:val="22"/>
      <w:lang w:eastAsia="ru-RU"/>
    </w:rPr>
  </w:style>
  <w:style w:type="paragraph" w:styleId="a5">
    <w:name w:val="footer"/>
    <w:basedOn w:val="a"/>
    <w:link w:val="a6"/>
    <w:rsid w:val="003B53EE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B53EE"/>
    <w:rPr>
      <w:sz w:val="24"/>
      <w:szCs w:val="24"/>
      <w:lang w:eastAsia="ru-RU"/>
    </w:rPr>
  </w:style>
  <w:style w:type="character" w:styleId="a7">
    <w:name w:val="page number"/>
    <w:basedOn w:val="a0"/>
    <w:rsid w:val="003B5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2016-10-11T11:22:00Z</dcterms:created>
  <dcterms:modified xsi:type="dcterms:W3CDTF">2016-10-11T11:22:00Z</dcterms:modified>
</cp:coreProperties>
</file>