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B53EE" w:rsidRPr="003B53EE" w:rsidTr="00642BCB">
        <w:tc>
          <w:tcPr>
            <w:tcW w:w="9570" w:type="dxa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3B53EE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3B53EE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3B53EE" w:rsidRPr="003B53EE" w:rsidRDefault="003B53EE" w:rsidP="003B53EE">
      <w:pPr>
        <w:widowControl/>
        <w:spacing w:before="240" w:after="240" w:line="276" w:lineRule="auto"/>
        <w:ind w:right="0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3B53EE">
        <w:rPr>
          <w:rFonts w:eastAsia="Calibri"/>
          <w:b/>
          <w:snapToGrid/>
          <w:w w:val="114"/>
          <w:sz w:val="32"/>
          <w:szCs w:val="32"/>
          <w:lang w:eastAsia="en-US"/>
        </w:rPr>
        <w:t xml:space="preserve">                                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3B53EE">
              <w:rPr>
                <w:snapToGrid/>
                <w:sz w:val="28"/>
                <w:szCs w:val="28"/>
                <w:lang w:eastAsia="en-US"/>
              </w:rPr>
              <w:t>17/103-4</w:t>
            </w:r>
          </w:p>
        </w:tc>
      </w:tr>
      <w:tr w:rsidR="003B53EE" w:rsidRPr="003B53EE" w:rsidTr="00642BCB">
        <w:tc>
          <w:tcPr>
            <w:tcW w:w="3427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3B53EE">
              <w:rPr>
                <w:snapToGrid/>
                <w:sz w:val="24"/>
                <w:szCs w:val="24"/>
                <w:lang w:eastAsia="en-US"/>
              </w:rPr>
              <w:t xml:space="preserve">пгт. Пено </w:t>
            </w:r>
          </w:p>
        </w:tc>
        <w:tc>
          <w:tcPr>
            <w:tcW w:w="922" w:type="dxa"/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righ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3B53EE" w:rsidRPr="003B53EE" w:rsidRDefault="003B53EE" w:rsidP="00867D68">
      <w:pPr>
        <w:widowControl/>
        <w:spacing w:before="240" w:line="240" w:lineRule="auto"/>
        <w:ind w:right="0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3B53EE">
        <w:rPr>
          <w:rFonts w:eastAsia="Calibri"/>
          <w:b/>
          <w:snapToGrid/>
          <w:sz w:val="28"/>
          <w:szCs w:val="28"/>
          <w:lang w:eastAsia="en-US"/>
        </w:rPr>
        <w:t>О подписании протокола №1 об итогах голосования по одномандатному избирательному округу №180 «Тверская область – Заволжский одномандатный избирательный округ» на территории Пеновского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3B53EE" w:rsidRPr="003B53EE" w:rsidRDefault="003B53EE" w:rsidP="003B53EE">
      <w:pPr>
        <w:autoSpaceDE w:val="0"/>
        <w:autoSpaceDN w:val="0"/>
        <w:adjustRightInd w:val="0"/>
        <w:spacing w:before="200" w:line="360" w:lineRule="auto"/>
        <w:ind w:right="0" w:firstLine="709"/>
        <w:jc w:val="both"/>
        <w:rPr>
          <w:b/>
          <w:snapToGrid/>
          <w:w w:val="114"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На основании первых экземпляров протоколов №1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Пеновского района  </w:t>
      </w:r>
      <w:r w:rsidRPr="003B53EE">
        <w:rPr>
          <w:b/>
          <w:snapToGrid/>
          <w:sz w:val="28"/>
          <w:szCs w:val="28"/>
        </w:rPr>
        <w:t>постановляет</w:t>
      </w:r>
      <w:r w:rsidRPr="003B53EE">
        <w:rPr>
          <w:snapToGrid/>
          <w:sz w:val="28"/>
          <w:szCs w:val="28"/>
        </w:rPr>
        <w:t xml:space="preserve">: </w:t>
      </w:r>
    </w:p>
    <w:p w:rsidR="003B53EE" w:rsidRPr="003B53EE" w:rsidRDefault="003B53EE" w:rsidP="00867D68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93"/>
        </w:tabs>
        <w:spacing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Подписать протокол </w:t>
      </w:r>
      <w:r w:rsidRPr="003B53EE">
        <w:rPr>
          <w:snapToGrid/>
          <w:w w:val="114"/>
          <w:sz w:val="28"/>
          <w:szCs w:val="28"/>
        </w:rPr>
        <w:t>№</w:t>
      </w:r>
      <w:r w:rsidRPr="003B53EE">
        <w:rPr>
          <w:snapToGrid/>
          <w:sz w:val="28"/>
          <w:szCs w:val="28"/>
        </w:rPr>
        <w:t>1 территориальной избирательной</w:t>
      </w:r>
      <w:r w:rsidR="00867D68">
        <w:rPr>
          <w:snapToGrid/>
          <w:sz w:val="28"/>
          <w:szCs w:val="28"/>
        </w:rPr>
        <w:t xml:space="preserve"> </w:t>
      </w:r>
      <w:r w:rsidRPr="003B53EE">
        <w:rPr>
          <w:snapToGrid/>
          <w:sz w:val="28"/>
          <w:szCs w:val="28"/>
        </w:rPr>
        <w:t xml:space="preserve">комиссии Пеновского районаоб итогах голосования </w:t>
      </w:r>
      <w:r w:rsidRPr="003B53EE">
        <w:rPr>
          <w:rFonts w:eastAsia="Calibri"/>
          <w:snapToGrid/>
          <w:sz w:val="28"/>
          <w:szCs w:val="28"/>
          <w:lang w:eastAsia="en-US"/>
        </w:rPr>
        <w:t>по одномандатному избирательному округу №180 «Тверская область – Заволжский одномандатный избирательный округ</w:t>
      </w:r>
      <w:r w:rsidRPr="003B53EE">
        <w:rPr>
          <w:rFonts w:eastAsia="Calibri"/>
          <w:b/>
          <w:snapToGrid/>
          <w:sz w:val="28"/>
          <w:szCs w:val="28"/>
          <w:lang w:eastAsia="en-US"/>
        </w:rPr>
        <w:t xml:space="preserve">» </w:t>
      </w:r>
      <w:r w:rsidRPr="003B53EE">
        <w:rPr>
          <w:snapToGrid/>
          <w:sz w:val="28"/>
          <w:szCs w:val="28"/>
        </w:rPr>
        <w:t xml:space="preserve">на территории Пеновского районана выборах депутатов </w:t>
      </w:r>
      <w:r w:rsidRPr="003B53EE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3B53EE">
        <w:rPr>
          <w:snapToGrid/>
          <w:sz w:val="28"/>
          <w:szCs w:val="28"/>
        </w:rPr>
        <w:t xml:space="preserve"> 18 сентября 2016 года.</w:t>
      </w:r>
    </w:p>
    <w:p w:rsidR="003B53EE" w:rsidRPr="003B53EE" w:rsidRDefault="003B53EE" w:rsidP="00867D68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93"/>
        </w:tabs>
        <w:spacing w:after="120"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3B53EE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53EE" w:rsidRPr="003B53EE" w:rsidRDefault="003B53EE" w:rsidP="00867D68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93"/>
        </w:tabs>
        <w:spacing w:after="120"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3B53EE">
        <w:rPr>
          <w:snapToGrid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3B53EE">
        <w:rPr>
          <w:snapToGrid/>
          <w:sz w:val="28"/>
          <w:szCs w:val="28"/>
          <w:effect w:val="antsRed"/>
        </w:rPr>
        <w:t xml:space="preserve">Пеновского </w:t>
      </w:r>
      <w:r w:rsidRPr="003B53EE">
        <w:rPr>
          <w:snapToGrid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Председатель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3B53EE" w:rsidRPr="003B53EE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3B53EE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3B53EE" w:rsidRPr="003B53EE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B53EE">
              <w:rPr>
                <w:snapToGrid/>
                <w:sz w:val="28"/>
                <w:szCs w:val="28"/>
              </w:rPr>
              <w:t xml:space="preserve">Секретарь </w:t>
            </w:r>
            <w:r w:rsidRPr="003B53EE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B53EE" w:rsidRPr="003B53EE" w:rsidRDefault="003B53EE" w:rsidP="003B53EE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3B53EE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 w:rsidP="00867D68">
      <w:pPr>
        <w:widowControl/>
        <w:spacing w:line="240" w:lineRule="auto"/>
        <w:ind w:right="0"/>
      </w:pPr>
    </w:p>
    <w:sectPr w:rsidR="00470B2E" w:rsidSect="00867D68">
      <w:headerReference w:type="even" r:id="rId7"/>
      <w:headerReference w:type="default" r:id="rId8"/>
      <w:footerReference w:type="default" r:id="rId9"/>
      <w:pgSz w:w="11906" w:h="16838"/>
      <w:pgMar w:top="709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5E" w:rsidRDefault="006C3C5E" w:rsidP="006C3C5E">
      <w:pPr>
        <w:spacing w:line="240" w:lineRule="auto"/>
      </w:pPr>
      <w:r>
        <w:separator/>
      </w:r>
    </w:p>
  </w:endnote>
  <w:endnote w:type="continuationSeparator" w:id="1">
    <w:p w:rsidR="006C3C5E" w:rsidRDefault="006C3C5E" w:rsidP="006C3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67D6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5E" w:rsidRDefault="006C3C5E" w:rsidP="006C3C5E">
      <w:pPr>
        <w:spacing w:line="240" w:lineRule="auto"/>
      </w:pPr>
      <w:r>
        <w:separator/>
      </w:r>
    </w:p>
  </w:footnote>
  <w:footnote w:type="continuationSeparator" w:id="1">
    <w:p w:rsidR="006C3C5E" w:rsidRDefault="006C3C5E" w:rsidP="006C3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C3C5E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1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867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C3C5E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19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7D68">
      <w:rPr>
        <w:rStyle w:val="a7"/>
        <w:noProof/>
      </w:rPr>
      <w:t>2</w:t>
    </w:r>
    <w:r>
      <w:rPr>
        <w:rStyle w:val="a7"/>
      </w:rPr>
      <w:fldChar w:fldCharType="end"/>
    </w:r>
  </w:p>
  <w:p w:rsidR="00193364" w:rsidRPr="00F27EFB" w:rsidRDefault="00867D68" w:rsidP="00F27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3EE"/>
    <w:rsid w:val="003B53EE"/>
    <w:rsid w:val="00470B2E"/>
    <w:rsid w:val="006C3C5E"/>
    <w:rsid w:val="006F5B61"/>
    <w:rsid w:val="007F19D2"/>
    <w:rsid w:val="00867D68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53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3EE"/>
    <w:rPr>
      <w:snapToGrid w:val="0"/>
      <w:sz w:val="22"/>
      <w:lang w:eastAsia="ru-RU"/>
    </w:rPr>
  </w:style>
  <w:style w:type="paragraph" w:styleId="a5">
    <w:name w:val="footer"/>
    <w:basedOn w:val="a"/>
    <w:link w:val="a6"/>
    <w:rsid w:val="003B53EE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53EE"/>
    <w:rPr>
      <w:sz w:val="24"/>
      <w:szCs w:val="24"/>
      <w:lang w:eastAsia="ru-RU"/>
    </w:rPr>
  </w:style>
  <w:style w:type="character" w:styleId="a7">
    <w:name w:val="page number"/>
    <w:basedOn w:val="a0"/>
    <w:rsid w:val="003B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2016-10-11T11:21:00Z</dcterms:created>
  <dcterms:modified xsi:type="dcterms:W3CDTF">2016-10-11T11:21:00Z</dcterms:modified>
</cp:coreProperties>
</file>