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F7" w:rsidRDefault="006D6FF7" w:rsidP="006D6FF7">
      <w:pPr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2437026</wp:posOffset>
            </wp:positionH>
            <wp:positionV relativeFrom="paragraph">
              <wp:posOffset>-95280</wp:posOffset>
            </wp:positionV>
            <wp:extent cx="938988" cy="95693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988" cy="95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FF7" w:rsidRDefault="006D6FF7" w:rsidP="006D6FF7">
      <w:pPr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                                           </w:t>
      </w:r>
    </w:p>
    <w:p w:rsidR="006D6FF7" w:rsidRDefault="006D6FF7" w:rsidP="006D6FF7">
      <w:pPr>
        <w:rPr>
          <w:b/>
          <w:snapToGrid w:val="0"/>
          <w:sz w:val="28"/>
          <w:szCs w:val="28"/>
        </w:rPr>
      </w:pPr>
    </w:p>
    <w:p w:rsidR="006D6FF7" w:rsidRDefault="006D6FF7" w:rsidP="006D6FF7">
      <w:pPr>
        <w:rPr>
          <w:b/>
          <w:snapToGrid w:val="0"/>
          <w:sz w:val="28"/>
          <w:szCs w:val="28"/>
        </w:rPr>
      </w:pPr>
    </w:p>
    <w:p w:rsidR="006D6FF7" w:rsidRPr="006D6FF7" w:rsidRDefault="006D6FF7" w:rsidP="006D6FF7">
      <w:pPr>
        <w:jc w:val="center"/>
        <w:rPr>
          <w:b/>
          <w:snapToGrid w:val="0"/>
          <w:sz w:val="28"/>
          <w:szCs w:val="28"/>
        </w:rPr>
      </w:pPr>
    </w:p>
    <w:p w:rsidR="006D6FF7" w:rsidRPr="006D6FF7" w:rsidRDefault="006D6FF7" w:rsidP="006D6FF7">
      <w:pPr>
        <w:jc w:val="center"/>
        <w:rPr>
          <w:b/>
          <w:bCs/>
          <w:sz w:val="28"/>
          <w:szCs w:val="28"/>
        </w:rPr>
      </w:pPr>
      <w:r w:rsidRPr="006D6FF7">
        <w:rPr>
          <w:b/>
          <w:bCs/>
          <w:sz w:val="28"/>
          <w:szCs w:val="28"/>
        </w:rPr>
        <w:t>ТЕРРИТОРИАЛЬНАЯ</w:t>
      </w:r>
      <w:r w:rsidR="00F863E7">
        <w:rPr>
          <w:b/>
          <w:bCs/>
          <w:sz w:val="28"/>
          <w:szCs w:val="28"/>
        </w:rPr>
        <w:t xml:space="preserve"> </w:t>
      </w:r>
      <w:r w:rsidRPr="006D6FF7">
        <w:rPr>
          <w:b/>
          <w:bCs/>
          <w:sz w:val="28"/>
          <w:szCs w:val="28"/>
        </w:rPr>
        <w:t>ИЗБИРАТЕЛЬНАЯ КОМИССИЯ ПЕНОВСКОГО РАЙОНА</w:t>
      </w:r>
    </w:p>
    <w:p w:rsidR="006D6FF7" w:rsidRPr="006D6FF7" w:rsidRDefault="006D6FF7" w:rsidP="006D6FF7">
      <w:pPr>
        <w:jc w:val="center"/>
        <w:rPr>
          <w:b/>
          <w:bCs/>
          <w:sz w:val="28"/>
          <w:szCs w:val="28"/>
        </w:rPr>
      </w:pPr>
    </w:p>
    <w:p w:rsidR="006D6FF7" w:rsidRPr="006D6FF7" w:rsidRDefault="006D6FF7" w:rsidP="006D6FF7">
      <w:pPr>
        <w:jc w:val="center"/>
        <w:rPr>
          <w:b/>
          <w:bCs/>
          <w:sz w:val="28"/>
          <w:szCs w:val="28"/>
        </w:rPr>
      </w:pPr>
      <w:r w:rsidRPr="006D6FF7">
        <w:rPr>
          <w:b/>
          <w:bCs/>
          <w:sz w:val="28"/>
          <w:szCs w:val="28"/>
        </w:rPr>
        <w:t>ПОСТАНОВЛЕНИЕ</w:t>
      </w:r>
    </w:p>
    <w:p w:rsidR="006D6FF7" w:rsidRPr="006D6FF7" w:rsidRDefault="006D6FF7" w:rsidP="006D6FF7">
      <w:pPr>
        <w:pStyle w:val="1"/>
        <w:spacing w:before="240" w:after="240"/>
        <w:jc w:val="center"/>
        <w:rPr>
          <w:rFonts w:ascii="Times New Roman" w:hAnsi="Times New Roman" w:cs="Times New Roman"/>
          <w:bCs/>
          <w:color w:val="auto"/>
        </w:rPr>
      </w:pPr>
      <w:r w:rsidRPr="006D6FF7">
        <w:rPr>
          <w:rFonts w:ascii="Times New Roman" w:hAnsi="Times New Roman" w:cs="Times New Roman"/>
          <w:color w:val="auto"/>
        </w:rPr>
        <w:t>от 03.11. 2011 г.           пос.Пено                             №  7/56-3</w:t>
      </w:r>
    </w:p>
    <w:p w:rsidR="006D6FF7" w:rsidRDefault="006D6FF7" w:rsidP="006D6FF7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№755</w:t>
      </w:r>
      <w:r>
        <w:rPr>
          <w:b/>
          <w:sz w:val="28"/>
        </w:rPr>
        <w:t xml:space="preserve"> </w:t>
      </w:r>
    </w:p>
    <w:p w:rsidR="006D6FF7" w:rsidRPr="006D6FF7" w:rsidRDefault="006D6FF7" w:rsidP="006D6FF7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Рассмотрев предложения по кандидатурам для назначения </w:t>
      </w:r>
      <w:r w:rsidRPr="006D6FF7">
        <w:rPr>
          <w:snapToGrid w:val="0"/>
          <w:sz w:val="28"/>
          <w:szCs w:val="28"/>
        </w:rPr>
        <w:t xml:space="preserve">председателем участковой избирательной комиссии избирательного участка №755 и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территориальная избирательная комиссия </w:t>
      </w:r>
      <w:r w:rsidRPr="006D6FF7">
        <w:rPr>
          <w:sz w:val="28"/>
        </w:rPr>
        <w:t>Пеновского</w:t>
      </w:r>
      <w:r w:rsidRPr="006D6FF7">
        <w:rPr>
          <w:i/>
          <w:sz w:val="28"/>
        </w:rPr>
        <w:t xml:space="preserve"> </w:t>
      </w:r>
      <w:r w:rsidRPr="006D6FF7">
        <w:rPr>
          <w:snapToGrid w:val="0"/>
          <w:sz w:val="28"/>
          <w:szCs w:val="28"/>
        </w:rPr>
        <w:t xml:space="preserve"> района </w:t>
      </w:r>
      <w:r w:rsidRPr="006D6FF7">
        <w:rPr>
          <w:b/>
          <w:spacing w:val="30"/>
          <w:sz w:val="28"/>
        </w:rPr>
        <w:t>постановляет</w:t>
      </w:r>
      <w:r w:rsidRPr="006D6FF7">
        <w:rPr>
          <w:sz w:val="28"/>
        </w:rPr>
        <w:t>:</w:t>
      </w:r>
    </w:p>
    <w:p w:rsidR="006D6FF7" w:rsidRPr="006D6FF7" w:rsidRDefault="006D6FF7" w:rsidP="006D6FF7">
      <w:pPr>
        <w:spacing w:line="360" w:lineRule="auto"/>
        <w:jc w:val="both"/>
        <w:rPr>
          <w:sz w:val="28"/>
          <w:szCs w:val="28"/>
        </w:rPr>
      </w:pPr>
      <w:r w:rsidRPr="006D6FF7">
        <w:rPr>
          <w:snapToGrid w:val="0"/>
          <w:sz w:val="28"/>
          <w:szCs w:val="28"/>
        </w:rPr>
        <w:t>1. Назначить председателем участковой избирательной комиссии избирательного участка №755</w:t>
      </w:r>
      <w:r w:rsidRPr="006D6FF7">
        <w:rPr>
          <w:sz w:val="28"/>
          <w:szCs w:val="28"/>
        </w:rPr>
        <w:t xml:space="preserve">  КРЮЧКОВУ ТАТЬЯНУ АНАТОЛЬЕВНУ, 1964 года рождения, образование среднее специальное,  социальный работник пенсионного отделения  пенсионного фонда РФ  в Пеновском районе, выдвинута Пеновским местным отделением Всероссийской  политической партии « </w:t>
      </w:r>
      <w:r w:rsidRPr="006D6FF7">
        <w:rPr>
          <w:b/>
          <w:caps/>
          <w:sz w:val="28"/>
          <w:szCs w:val="28"/>
        </w:rPr>
        <w:t>Единая Россия</w:t>
      </w:r>
      <w:r w:rsidRPr="006D6FF7">
        <w:rPr>
          <w:sz w:val="28"/>
          <w:szCs w:val="28"/>
        </w:rPr>
        <w:t>»;</w:t>
      </w:r>
    </w:p>
    <w:p w:rsidR="006D6FF7" w:rsidRPr="006D6FF7" w:rsidRDefault="006D6FF7" w:rsidP="006D6FF7">
      <w:pPr>
        <w:spacing w:line="360" w:lineRule="auto"/>
        <w:jc w:val="both"/>
        <w:rPr>
          <w:snapToGrid w:val="0"/>
          <w:sz w:val="28"/>
          <w:szCs w:val="28"/>
        </w:rPr>
      </w:pPr>
      <w:r w:rsidRPr="006D6FF7">
        <w:rPr>
          <w:snapToGrid w:val="0"/>
          <w:sz w:val="28"/>
          <w:szCs w:val="28"/>
        </w:rPr>
        <w:t>2. Председателю участковой избирательной комиссии избирательного участка №755 Крючковой Т.А. созвать организационное заседание участковой избирательной комиссии не позднее 12 ноября 2011года.</w:t>
      </w:r>
    </w:p>
    <w:p w:rsidR="006D6FF7" w:rsidRPr="006D6FF7" w:rsidRDefault="006D6FF7" w:rsidP="006D6FF7">
      <w:pPr>
        <w:spacing w:after="120" w:line="360" w:lineRule="auto"/>
        <w:jc w:val="both"/>
        <w:rPr>
          <w:snapToGrid w:val="0"/>
          <w:sz w:val="28"/>
          <w:szCs w:val="28"/>
        </w:rPr>
      </w:pPr>
      <w:r w:rsidRPr="006D6FF7">
        <w:rPr>
          <w:snapToGrid w:val="0"/>
          <w:sz w:val="28"/>
          <w:szCs w:val="28"/>
        </w:rPr>
        <w:t>3. Направить</w:t>
      </w:r>
      <w:r w:rsidRPr="006D6FF7">
        <w:rPr>
          <w:sz w:val="28"/>
        </w:rPr>
        <w:t xml:space="preserve"> для опубликования в газету «Звезда» Пеновского района информацию о назначении председателя участковой избирательной комиссии избирательного участка №755.</w:t>
      </w:r>
    </w:p>
    <w:tbl>
      <w:tblPr>
        <w:tblW w:w="9720" w:type="dxa"/>
        <w:tblInd w:w="108" w:type="dxa"/>
        <w:tblLook w:val="0000"/>
      </w:tblPr>
      <w:tblGrid>
        <w:gridCol w:w="3420"/>
        <w:gridCol w:w="6300"/>
      </w:tblGrid>
      <w:tr w:rsidR="006D6FF7" w:rsidRPr="006D6FF7" w:rsidTr="00687089">
        <w:tc>
          <w:tcPr>
            <w:tcW w:w="3420" w:type="dxa"/>
            <w:shd w:val="clear" w:color="auto" w:fill="auto"/>
          </w:tcPr>
          <w:p w:rsidR="006D6FF7" w:rsidRPr="006D6FF7" w:rsidRDefault="006D6FF7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6D6FF7">
              <w:rPr>
                <w:sz w:val="28"/>
                <w:szCs w:val="28"/>
              </w:rPr>
              <w:t xml:space="preserve">Председатель  </w:t>
            </w:r>
          </w:p>
          <w:p w:rsidR="006D6FF7" w:rsidRPr="006D6FF7" w:rsidRDefault="006D6FF7" w:rsidP="00687089">
            <w:pPr>
              <w:ind w:left="-142"/>
              <w:jc w:val="center"/>
              <w:rPr>
                <w:sz w:val="28"/>
                <w:szCs w:val="28"/>
              </w:rPr>
            </w:pPr>
            <w:r w:rsidRPr="006D6FF7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D6FF7" w:rsidRPr="006D6FF7" w:rsidRDefault="006D6FF7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6D6FF7">
              <w:rPr>
                <w:bCs/>
                <w:iCs/>
                <w:color w:val="auto"/>
                <w:sz w:val="28"/>
                <w:szCs w:val="28"/>
              </w:rPr>
              <w:t>А.Н.Магорин</w:t>
            </w:r>
          </w:p>
        </w:tc>
      </w:tr>
      <w:tr w:rsidR="006D6FF7" w:rsidRPr="006D6FF7" w:rsidTr="00687089">
        <w:trPr>
          <w:trHeight w:val="161"/>
        </w:trPr>
        <w:tc>
          <w:tcPr>
            <w:tcW w:w="3420" w:type="dxa"/>
            <w:shd w:val="clear" w:color="auto" w:fill="auto"/>
          </w:tcPr>
          <w:p w:rsidR="006D6FF7" w:rsidRPr="006D6FF7" w:rsidRDefault="006D6FF7" w:rsidP="0068708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  <w:vAlign w:val="bottom"/>
          </w:tcPr>
          <w:p w:rsidR="006D6FF7" w:rsidRPr="006D6FF7" w:rsidRDefault="006D6FF7" w:rsidP="00687089">
            <w:pPr>
              <w:pStyle w:val="2"/>
              <w:spacing w:before="0" w:after="0"/>
              <w:ind w:left="-142"/>
              <w:rPr>
                <w:bCs/>
                <w:iCs/>
                <w:color w:val="auto"/>
                <w:sz w:val="28"/>
                <w:szCs w:val="28"/>
              </w:rPr>
            </w:pPr>
          </w:p>
        </w:tc>
      </w:tr>
      <w:tr w:rsidR="006D6FF7" w:rsidRPr="006D6FF7" w:rsidTr="00687089">
        <w:trPr>
          <w:trHeight w:val="70"/>
        </w:trPr>
        <w:tc>
          <w:tcPr>
            <w:tcW w:w="3420" w:type="dxa"/>
            <w:shd w:val="clear" w:color="auto" w:fill="auto"/>
          </w:tcPr>
          <w:p w:rsidR="006D6FF7" w:rsidRPr="006D6FF7" w:rsidRDefault="006D6FF7" w:rsidP="006D6FF7">
            <w:pPr>
              <w:ind w:left="-142"/>
              <w:jc w:val="center"/>
              <w:rPr>
                <w:sz w:val="28"/>
                <w:szCs w:val="28"/>
              </w:rPr>
            </w:pPr>
            <w:r w:rsidRPr="006D6FF7">
              <w:rPr>
                <w:sz w:val="28"/>
                <w:szCs w:val="28"/>
              </w:rPr>
              <w:t>Секретарь территориальной избирательной комиссии</w:t>
            </w:r>
          </w:p>
        </w:tc>
        <w:tc>
          <w:tcPr>
            <w:tcW w:w="6300" w:type="dxa"/>
            <w:shd w:val="clear" w:color="auto" w:fill="auto"/>
            <w:vAlign w:val="bottom"/>
          </w:tcPr>
          <w:p w:rsidR="006D6FF7" w:rsidRPr="006D6FF7" w:rsidRDefault="006D6FF7" w:rsidP="00687089">
            <w:pPr>
              <w:pStyle w:val="2"/>
              <w:ind w:left="-142"/>
              <w:jc w:val="right"/>
              <w:rPr>
                <w:bCs/>
                <w:iCs/>
                <w:color w:val="auto"/>
                <w:sz w:val="28"/>
                <w:szCs w:val="28"/>
              </w:rPr>
            </w:pPr>
            <w:r w:rsidRPr="006D6FF7">
              <w:rPr>
                <w:bCs/>
                <w:iCs/>
                <w:color w:val="auto"/>
                <w:sz w:val="28"/>
                <w:szCs w:val="28"/>
              </w:rPr>
              <w:t>Т.В.Разумихина</w:t>
            </w:r>
          </w:p>
        </w:tc>
      </w:tr>
    </w:tbl>
    <w:p w:rsidR="00FB6714" w:rsidRDefault="00F863E7"/>
    <w:sectPr w:rsidR="00FB6714" w:rsidSect="006D6FF7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D6FF7"/>
    <w:rsid w:val="000C6FF6"/>
    <w:rsid w:val="00216D3A"/>
    <w:rsid w:val="005D58FB"/>
    <w:rsid w:val="00633398"/>
    <w:rsid w:val="006D6FF7"/>
    <w:rsid w:val="007859C6"/>
    <w:rsid w:val="00795DCD"/>
    <w:rsid w:val="007B796A"/>
    <w:rsid w:val="00994505"/>
    <w:rsid w:val="00BA01A0"/>
    <w:rsid w:val="00F06B35"/>
    <w:rsid w:val="00F863E7"/>
    <w:rsid w:val="00FA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bCs/>
        <w:color w:val="FFFFFF" w:themeColor="background1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FF7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FF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0"/>
    <w:qFormat/>
    <w:rsid w:val="00BA01A0"/>
    <w:pPr>
      <w:spacing w:before="100" w:beforeAutospacing="1" w:after="100" w:afterAutospacing="1"/>
      <w:outlineLvl w:val="1"/>
    </w:pPr>
    <w:rPr>
      <w:color w:val="FFFFFF" w:themeColor="background1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1A0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18"/>
      <w:szCs w:val="18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A01A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243F60" w:themeColor="accent1" w:themeShade="7F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6FF6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A01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0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BA0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BA01A0"/>
    <w:rPr>
      <w:b/>
      <w:bCs/>
    </w:rPr>
  </w:style>
  <w:style w:type="character" w:styleId="a4">
    <w:name w:val="Emphasis"/>
    <w:basedOn w:val="a0"/>
    <w:uiPriority w:val="20"/>
    <w:qFormat/>
    <w:rsid w:val="00BA01A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2014-07-25T07:13:00Z</dcterms:created>
  <dcterms:modified xsi:type="dcterms:W3CDTF">2014-07-29T12:06:00Z</dcterms:modified>
</cp:coreProperties>
</file>